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4E16AA" w14:textId="77777777" w:rsidR="001818CD" w:rsidRPr="00043DEF" w:rsidRDefault="001818CD" w:rsidP="001818CD">
      <w:pPr>
        <w:spacing w:after="0"/>
        <w:jc w:val="center"/>
        <w:rPr>
          <w:rFonts w:ascii="Times New Roman" w:hAnsi="Times New Roman" w:cs="Times New Roman"/>
          <w:b/>
          <w:sz w:val="24"/>
          <w:szCs w:val="24"/>
        </w:rPr>
      </w:pPr>
      <w:r w:rsidRPr="00043DEF">
        <w:rPr>
          <w:rFonts w:ascii="Times New Roman" w:hAnsi="Times New Roman" w:cs="Times New Roman"/>
          <w:b/>
          <w:sz w:val="24"/>
          <w:szCs w:val="24"/>
        </w:rPr>
        <w:t xml:space="preserve">Shyama Prasad Mukherji College </w:t>
      </w:r>
    </w:p>
    <w:p w14:paraId="4EC822C4" w14:textId="77777777" w:rsidR="001818CD" w:rsidRPr="00043DEF" w:rsidRDefault="001818CD" w:rsidP="001818CD">
      <w:pPr>
        <w:spacing w:after="0"/>
        <w:jc w:val="center"/>
        <w:rPr>
          <w:rFonts w:ascii="Times New Roman" w:hAnsi="Times New Roman" w:cs="Times New Roman"/>
          <w:b/>
          <w:sz w:val="24"/>
          <w:szCs w:val="24"/>
        </w:rPr>
      </w:pPr>
    </w:p>
    <w:p w14:paraId="6EEA9D15" w14:textId="028123AC" w:rsidR="001818CD" w:rsidRPr="00043DEF" w:rsidRDefault="001818CD" w:rsidP="001818CD">
      <w:pPr>
        <w:spacing w:after="0"/>
        <w:jc w:val="center"/>
        <w:rPr>
          <w:rFonts w:ascii="Times New Roman" w:hAnsi="Times New Roman" w:cs="Times New Roman"/>
          <w:b/>
          <w:sz w:val="24"/>
          <w:szCs w:val="24"/>
          <w:u w:val="single"/>
        </w:rPr>
      </w:pPr>
      <w:r w:rsidRPr="00043DEF">
        <w:rPr>
          <w:rFonts w:ascii="Times New Roman" w:hAnsi="Times New Roman" w:cs="Times New Roman"/>
          <w:b/>
          <w:sz w:val="24"/>
          <w:szCs w:val="24"/>
          <w:u w:val="single"/>
        </w:rPr>
        <w:t xml:space="preserve">Teaching Plan (2021) </w:t>
      </w:r>
    </w:p>
    <w:p w14:paraId="39991BBA" w14:textId="77777777" w:rsidR="001818CD" w:rsidRPr="00043DEF" w:rsidRDefault="001818CD" w:rsidP="001818CD">
      <w:pPr>
        <w:spacing w:after="0"/>
        <w:jc w:val="center"/>
        <w:rPr>
          <w:rFonts w:ascii="Times New Roman" w:hAnsi="Times New Roman" w:cs="Times New Roman"/>
          <w:b/>
          <w:sz w:val="24"/>
          <w:szCs w:val="24"/>
        </w:rPr>
      </w:pPr>
    </w:p>
    <w:p w14:paraId="41C97407" w14:textId="77777777" w:rsidR="001818CD" w:rsidRPr="00043DEF" w:rsidRDefault="001818CD" w:rsidP="001818CD">
      <w:pPr>
        <w:spacing w:after="0"/>
        <w:rPr>
          <w:rFonts w:ascii="Times New Roman" w:hAnsi="Times New Roman" w:cs="Times New Roman"/>
          <w:b/>
          <w:sz w:val="24"/>
          <w:szCs w:val="24"/>
        </w:rPr>
      </w:pPr>
      <w:r w:rsidRPr="00043DEF">
        <w:rPr>
          <w:rFonts w:ascii="Times New Roman" w:hAnsi="Times New Roman" w:cs="Times New Roman"/>
          <w:b/>
          <w:sz w:val="24"/>
          <w:szCs w:val="24"/>
        </w:rPr>
        <w:t>Course and Year:  B.A. Hons. III Yr.</w:t>
      </w:r>
    </w:p>
    <w:p w14:paraId="687518FE" w14:textId="2F423CE0" w:rsidR="001818CD" w:rsidRPr="00043DEF" w:rsidRDefault="001818CD" w:rsidP="001818CD">
      <w:pPr>
        <w:spacing w:after="0"/>
        <w:rPr>
          <w:rFonts w:ascii="Times New Roman" w:hAnsi="Times New Roman" w:cs="Times New Roman"/>
          <w:b/>
          <w:sz w:val="24"/>
          <w:szCs w:val="24"/>
        </w:rPr>
      </w:pPr>
      <w:r w:rsidRPr="00043DEF">
        <w:rPr>
          <w:rFonts w:ascii="Times New Roman" w:hAnsi="Times New Roman" w:cs="Times New Roman"/>
          <w:b/>
          <w:sz w:val="24"/>
          <w:szCs w:val="24"/>
        </w:rPr>
        <w:t>Semester: V</w:t>
      </w:r>
    </w:p>
    <w:p w14:paraId="6F4CAA0D" w14:textId="77777777" w:rsidR="001818CD" w:rsidRPr="00043DEF" w:rsidRDefault="001818CD" w:rsidP="001818CD">
      <w:pPr>
        <w:spacing w:after="0"/>
        <w:rPr>
          <w:rFonts w:ascii="Times New Roman" w:hAnsi="Times New Roman" w:cs="Times New Roman"/>
          <w:b/>
          <w:sz w:val="24"/>
          <w:szCs w:val="24"/>
        </w:rPr>
      </w:pPr>
      <w:r w:rsidRPr="00043DEF">
        <w:rPr>
          <w:rFonts w:ascii="Times New Roman" w:hAnsi="Times New Roman" w:cs="Times New Roman"/>
          <w:b/>
          <w:sz w:val="24"/>
          <w:szCs w:val="24"/>
        </w:rPr>
        <w:t>Taught individually or shared: Individually</w:t>
      </w:r>
    </w:p>
    <w:p w14:paraId="6B24B67F" w14:textId="223877A5" w:rsidR="001818CD" w:rsidRPr="00043DEF" w:rsidRDefault="001818CD" w:rsidP="001818CD">
      <w:pPr>
        <w:spacing w:after="0"/>
        <w:rPr>
          <w:rFonts w:ascii="Times New Roman" w:hAnsi="Times New Roman" w:cs="Times New Roman"/>
          <w:b/>
          <w:sz w:val="24"/>
          <w:szCs w:val="24"/>
        </w:rPr>
      </w:pPr>
      <w:r w:rsidRPr="00043DEF">
        <w:rPr>
          <w:rFonts w:ascii="Times New Roman" w:hAnsi="Times New Roman" w:cs="Times New Roman"/>
          <w:b/>
          <w:sz w:val="24"/>
          <w:szCs w:val="24"/>
        </w:rPr>
        <w:t>Paper: Indian Political Thought-I</w:t>
      </w:r>
    </w:p>
    <w:p w14:paraId="7A7A170D" w14:textId="0DA5307D" w:rsidR="001818CD" w:rsidRPr="00043DEF" w:rsidRDefault="001818CD" w:rsidP="001818CD">
      <w:pPr>
        <w:spacing w:after="0"/>
        <w:rPr>
          <w:rFonts w:ascii="Times New Roman" w:hAnsi="Times New Roman" w:cs="Times New Roman"/>
          <w:b/>
          <w:sz w:val="24"/>
          <w:szCs w:val="24"/>
        </w:rPr>
      </w:pPr>
      <w:r w:rsidRPr="00043DEF">
        <w:rPr>
          <w:rFonts w:ascii="Times New Roman" w:hAnsi="Times New Roman" w:cs="Times New Roman"/>
          <w:b/>
          <w:sz w:val="24"/>
          <w:szCs w:val="24"/>
        </w:rPr>
        <w:t>Faculty:</w:t>
      </w:r>
      <w:r w:rsidR="00CA3868" w:rsidRPr="00043DEF">
        <w:rPr>
          <w:rFonts w:ascii="Times New Roman" w:hAnsi="Times New Roman" w:cs="Times New Roman"/>
          <w:b/>
          <w:sz w:val="24"/>
          <w:szCs w:val="24"/>
        </w:rPr>
        <w:t xml:space="preserve"> Dr.</w:t>
      </w:r>
      <w:r w:rsidRPr="00043DEF">
        <w:rPr>
          <w:rFonts w:ascii="Times New Roman" w:hAnsi="Times New Roman" w:cs="Times New Roman"/>
          <w:b/>
          <w:sz w:val="24"/>
          <w:szCs w:val="24"/>
        </w:rPr>
        <w:t xml:space="preserve"> Sanjeev Kumar</w:t>
      </w:r>
    </w:p>
    <w:p w14:paraId="38D343BC" w14:textId="77777777" w:rsidR="001818CD" w:rsidRPr="00043DEF" w:rsidRDefault="001818CD" w:rsidP="001818CD">
      <w:pPr>
        <w:spacing w:after="0"/>
        <w:rPr>
          <w:rFonts w:ascii="Times New Roman" w:hAnsi="Times New Roman" w:cs="Times New Roman"/>
          <w:b/>
          <w:sz w:val="24"/>
          <w:szCs w:val="24"/>
        </w:rPr>
      </w:pPr>
      <w:r w:rsidRPr="00043DEF">
        <w:rPr>
          <w:rFonts w:ascii="Times New Roman" w:hAnsi="Times New Roman" w:cs="Times New Roman"/>
          <w:b/>
          <w:sz w:val="24"/>
          <w:szCs w:val="24"/>
        </w:rPr>
        <w:t xml:space="preserve">No. of Classes </w:t>
      </w:r>
      <w:r w:rsidRPr="00043DEF">
        <w:rPr>
          <w:rFonts w:ascii="Times New Roman" w:hAnsi="Times New Roman" w:cs="Times New Roman"/>
          <w:bCs/>
          <w:sz w:val="24"/>
          <w:szCs w:val="24"/>
        </w:rPr>
        <w:t>(per week)</w:t>
      </w:r>
      <w:r w:rsidRPr="00043DEF">
        <w:rPr>
          <w:rFonts w:ascii="Times New Roman" w:hAnsi="Times New Roman" w:cs="Times New Roman"/>
          <w:b/>
          <w:sz w:val="24"/>
          <w:szCs w:val="24"/>
        </w:rPr>
        <w:t>: 5</w:t>
      </w:r>
    </w:p>
    <w:p w14:paraId="1BDA606F" w14:textId="77777777" w:rsidR="001818CD" w:rsidRPr="00043DEF" w:rsidRDefault="001818CD" w:rsidP="001818CD">
      <w:pPr>
        <w:spacing w:after="0"/>
        <w:jc w:val="center"/>
        <w:rPr>
          <w:rFonts w:ascii="Times New Roman" w:hAnsi="Times New Roman" w:cs="Times New Roman"/>
          <w:b/>
          <w:sz w:val="24"/>
          <w:szCs w:val="24"/>
        </w:rPr>
      </w:pPr>
    </w:p>
    <w:tbl>
      <w:tblPr>
        <w:tblStyle w:val="TableGrid"/>
        <w:tblW w:w="10724" w:type="dxa"/>
        <w:tblInd w:w="-176" w:type="dxa"/>
        <w:tblLayout w:type="fixed"/>
        <w:tblLook w:val="04A0" w:firstRow="1" w:lastRow="0" w:firstColumn="1" w:lastColumn="0" w:noHBand="0" w:noVBand="1"/>
      </w:tblPr>
      <w:tblGrid>
        <w:gridCol w:w="10724"/>
      </w:tblGrid>
      <w:tr w:rsidR="001818CD" w:rsidRPr="00043DEF" w14:paraId="0B41B78C" w14:textId="77777777" w:rsidTr="00BF6D00">
        <w:trPr>
          <w:trHeight w:val="569"/>
        </w:trPr>
        <w:tc>
          <w:tcPr>
            <w:tcW w:w="10724" w:type="dxa"/>
          </w:tcPr>
          <w:p w14:paraId="23B253B3" w14:textId="77777777" w:rsidR="001818CD" w:rsidRPr="00043DEF" w:rsidRDefault="001818CD" w:rsidP="00BF6D00">
            <w:pPr>
              <w:jc w:val="center"/>
              <w:rPr>
                <w:rFonts w:ascii="Times New Roman" w:hAnsi="Times New Roman" w:cs="Times New Roman"/>
                <w:b/>
                <w:sz w:val="24"/>
                <w:szCs w:val="24"/>
              </w:rPr>
            </w:pPr>
            <w:r w:rsidRPr="00043DEF">
              <w:rPr>
                <w:rFonts w:ascii="Times New Roman" w:hAnsi="Times New Roman" w:cs="Times New Roman"/>
                <w:b/>
                <w:sz w:val="24"/>
                <w:szCs w:val="24"/>
              </w:rPr>
              <w:t xml:space="preserve">Teaching Plan </w:t>
            </w:r>
          </w:p>
        </w:tc>
      </w:tr>
      <w:tr w:rsidR="001818CD" w:rsidRPr="00043DEF" w14:paraId="51FFD356" w14:textId="77777777" w:rsidTr="00BF6D00">
        <w:tc>
          <w:tcPr>
            <w:tcW w:w="10724" w:type="dxa"/>
          </w:tcPr>
          <w:p w14:paraId="732B2E34" w14:textId="1541E482" w:rsidR="001818CD" w:rsidRPr="00043DEF" w:rsidRDefault="001818CD" w:rsidP="00BF6D00">
            <w:pPr>
              <w:spacing w:after="0"/>
              <w:jc w:val="both"/>
              <w:rPr>
                <w:rFonts w:ascii="Times New Roman" w:hAnsi="Times New Roman" w:cs="Times New Roman"/>
                <w:sz w:val="24"/>
                <w:szCs w:val="24"/>
              </w:rPr>
            </w:pPr>
            <w:r w:rsidRPr="00043DEF">
              <w:rPr>
                <w:rFonts w:ascii="Times New Roman" w:hAnsi="Times New Roman" w:cs="Times New Roman"/>
                <w:b/>
                <w:bCs/>
                <w:sz w:val="24"/>
                <w:szCs w:val="24"/>
              </w:rPr>
              <w:t>Indian Political Thought (I)</w:t>
            </w:r>
            <w:r w:rsidRPr="00043DEF">
              <w:rPr>
                <w:rFonts w:ascii="Times New Roman" w:hAnsi="Times New Roman" w:cs="Times New Roman"/>
                <w:sz w:val="24"/>
                <w:szCs w:val="24"/>
              </w:rPr>
              <w:t xml:space="preserve">: </w:t>
            </w:r>
          </w:p>
          <w:p w14:paraId="5A987182" w14:textId="2D6718F4" w:rsidR="001818CD" w:rsidRPr="00043DEF" w:rsidRDefault="0045035D" w:rsidP="00BF6D00">
            <w:pPr>
              <w:spacing w:after="0"/>
              <w:jc w:val="both"/>
              <w:rPr>
                <w:rFonts w:ascii="Times New Roman" w:hAnsi="Times New Roman" w:cs="Times New Roman"/>
                <w:color w:val="000000"/>
                <w:sz w:val="24"/>
                <w:szCs w:val="24"/>
              </w:rPr>
            </w:pPr>
            <w:r w:rsidRPr="00043DEF">
              <w:rPr>
                <w:rFonts w:ascii="Times New Roman" w:hAnsi="Times New Roman" w:cs="Times New Roman"/>
                <w:sz w:val="24"/>
                <w:szCs w:val="24"/>
              </w:rPr>
              <w:t xml:space="preserve">Indian Political Thought has two parts. The first of this course pertains to the ancient and medieval political personalities, texts and thoughts. It introduces </w:t>
            </w:r>
            <w:r w:rsidRPr="00043DEF">
              <w:rPr>
                <w:rStyle w:val="fontstyle01"/>
                <w:rFonts w:ascii="Times New Roman" w:hAnsi="Times New Roman" w:cs="Times New Roman"/>
              </w:rPr>
              <w:t xml:space="preserve">specific elements of Indian Political Thought spanning over two millennia. The basic focus of study is on individual thinkers whose ideas are however framed by specific themes. The course as a whole is meant to provide a sense of the broad streams of Indian thought while encouraging a specific knowledge of individual thinkers and texts. It includes </w:t>
            </w:r>
            <w:proofErr w:type="spellStart"/>
            <w:r w:rsidRPr="00043DEF">
              <w:rPr>
                <w:rStyle w:val="fontstyle01"/>
                <w:rFonts w:ascii="Times New Roman" w:hAnsi="Times New Roman" w:cs="Times New Roman"/>
              </w:rPr>
              <w:t>Brahmanis</w:t>
            </w:r>
            <w:proofErr w:type="spellEnd"/>
            <w:r w:rsidRPr="00043DEF">
              <w:rPr>
                <w:rStyle w:val="fontstyle01"/>
                <w:rFonts w:ascii="Times New Roman" w:hAnsi="Times New Roman" w:cs="Times New Roman"/>
              </w:rPr>
              <w:t xml:space="preserve">, </w:t>
            </w:r>
            <w:proofErr w:type="spellStart"/>
            <w:r w:rsidRPr="00043DEF">
              <w:rPr>
                <w:rStyle w:val="fontstyle01"/>
                <w:rFonts w:ascii="Times New Roman" w:hAnsi="Times New Roman" w:cs="Times New Roman"/>
              </w:rPr>
              <w:t>shramanic</w:t>
            </w:r>
            <w:proofErr w:type="spellEnd"/>
            <w:r w:rsidRPr="00043DEF">
              <w:rPr>
                <w:rStyle w:val="fontstyle01"/>
                <w:rFonts w:ascii="Times New Roman" w:hAnsi="Times New Roman" w:cs="Times New Roman"/>
              </w:rPr>
              <w:t xml:space="preserve">, Islamic and syncretic perspectives including specific political thoughts comprising </w:t>
            </w:r>
            <w:proofErr w:type="spellStart"/>
            <w:r w:rsidRPr="00043DEF">
              <w:rPr>
                <w:rStyle w:val="fontstyle01"/>
                <w:rFonts w:ascii="Times New Roman" w:hAnsi="Times New Roman" w:cs="Times New Roman"/>
              </w:rPr>
              <w:t>Vedvyasa</w:t>
            </w:r>
            <w:proofErr w:type="spellEnd"/>
            <w:r w:rsidRPr="00043DEF">
              <w:rPr>
                <w:rStyle w:val="fontstyle01"/>
                <w:rFonts w:ascii="Times New Roman" w:hAnsi="Times New Roman" w:cs="Times New Roman"/>
              </w:rPr>
              <w:t xml:space="preserve">, Manu, </w:t>
            </w:r>
            <w:proofErr w:type="spellStart"/>
            <w:r w:rsidRPr="00043DEF">
              <w:rPr>
                <w:rStyle w:val="fontstyle01"/>
                <w:rFonts w:ascii="Times New Roman" w:hAnsi="Times New Roman" w:cs="Times New Roman"/>
              </w:rPr>
              <w:t>Kautilya</w:t>
            </w:r>
            <w:proofErr w:type="spellEnd"/>
            <w:r w:rsidRPr="00043DEF">
              <w:rPr>
                <w:rStyle w:val="fontstyle01"/>
                <w:rFonts w:ascii="Times New Roman" w:hAnsi="Times New Roman" w:cs="Times New Roman"/>
              </w:rPr>
              <w:t xml:space="preserve">, </w:t>
            </w:r>
            <w:proofErr w:type="spellStart"/>
            <w:r w:rsidRPr="00043DEF">
              <w:rPr>
                <w:rStyle w:val="fontstyle01"/>
                <w:rFonts w:ascii="Times New Roman" w:hAnsi="Times New Roman" w:cs="Times New Roman"/>
              </w:rPr>
              <w:t>Barni</w:t>
            </w:r>
            <w:proofErr w:type="spellEnd"/>
            <w:r w:rsidRPr="00043DEF">
              <w:rPr>
                <w:rStyle w:val="fontstyle01"/>
                <w:rFonts w:ascii="Times New Roman" w:hAnsi="Times New Roman" w:cs="Times New Roman"/>
              </w:rPr>
              <w:t xml:space="preserve">, Fazal, Buddha and Kabir etc. </w:t>
            </w:r>
            <w:r w:rsidR="001818CD" w:rsidRPr="00043DEF">
              <w:rPr>
                <w:rFonts w:ascii="Times New Roman" w:hAnsi="Times New Roman" w:cs="Times New Roman"/>
                <w:sz w:val="24"/>
                <w:szCs w:val="24"/>
              </w:rPr>
              <w:t>These thinkers</w:t>
            </w:r>
            <w:r w:rsidRPr="00043DEF">
              <w:rPr>
                <w:rFonts w:ascii="Times New Roman" w:hAnsi="Times New Roman" w:cs="Times New Roman"/>
                <w:sz w:val="24"/>
                <w:szCs w:val="24"/>
              </w:rPr>
              <w:t xml:space="preserve"> and texts</w:t>
            </w:r>
            <w:r w:rsidR="001818CD" w:rsidRPr="00043DEF">
              <w:rPr>
                <w:rFonts w:ascii="Times New Roman" w:hAnsi="Times New Roman" w:cs="Times New Roman"/>
                <w:sz w:val="24"/>
                <w:szCs w:val="24"/>
              </w:rPr>
              <w:t xml:space="preserve"> are taught using reading materials prescribed in the syllabus and books available in the market. Since this course comprises students from both Hindi and English medium, so teaching remains bi-lingual. The method of evaluation and classroom discussion comprises, giving topics to the students and encourage them to present in the class, write assignments and appear for internal examinations. Teaching this course includes lecture, discussion and students’ participation through reading and presentations. </w:t>
            </w:r>
          </w:p>
          <w:p w14:paraId="2547625E" w14:textId="77777777" w:rsidR="001818CD" w:rsidRPr="00043DEF" w:rsidRDefault="001818CD" w:rsidP="00BF6D00">
            <w:pPr>
              <w:rPr>
                <w:rFonts w:ascii="Times New Roman" w:hAnsi="Times New Roman" w:cs="Times New Roman"/>
                <w:b/>
                <w:sz w:val="24"/>
                <w:szCs w:val="24"/>
              </w:rPr>
            </w:pPr>
            <w:r w:rsidRPr="00043DEF">
              <w:rPr>
                <w:rFonts w:ascii="Times New Roman" w:hAnsi="Times New Roman" w:cs="Times New Roman"/>
                <w:b/>
                <w:sz w:val="24"/>
                <w:szCs w:val="24"/>
              </w:rPr>
              <w:t>Name of the Unit:</w:t>
            </w:r>
          </w:p>
          <w:p w14:paraId="0E1EE257" w14:textId="77777777" w:rsidR="001818CD" w:rsidRPr="00043DEF" w:rsidRDefault="0045035D" w:rsidP="0045035D">
            <w:pPr>
              <w:pStyle w:val="ListParagraph"/>
              <w:numPr>
                <w:ilvl w:val="0"/>
                <w:numId w:val="1"/>
              </w:numPr>
              <w:rPr>
                <w:rFonts w:ascii="Times New Roman" w:hAnsi="Times New Roman" w:cs="Times New Roman"/>
                <w:sz w:val="24"/>
                <w:szCs w:val="24"/>
              </w:rPr>
            </w:pPr>
            <w:r w:rsidRPr="00043DEF">
              <w:rPr>
                <w:rFonts w:ascii="Times New Roman" w:hAnsi="Times New Roman" w:cs="Times New Roman"/>
                <w:color w:val="000000"/>
                <w:sz w:val="24"/>
                <w:szCs w:val="24"/>
              </w:rPr>
              <w:t>Traditions of Pre-colonial Indian Political Thought (8 lectures)</w:t>
            </w:r>
            <w:r w:rsidRPr="00043DEF">
              <w:rPr>
                <w:rFonts w:ascii="Times New Roman" w:hAnsi="Times New Roman" w:cs="Times New Roman"/>
                <w:color w:val="000000"/>
                <w:sz w:val="24"/>
                <w:szCs w:val="24"/>
              </w:rPr>
              <w:br/>
              <w:t xml:space="preserve">a. </w:t>
            </w:r>
            <w:proofErr w:type="spellStart"/>
            <w:r w:rsidRPr="00043DEF">
              <w:rPr>
                <w:rFonts w:ascii="Times New Roman" w:hAnsi="Times New Roman" w:cs="Times New Roman"/>
                <w:color w:val="000000"/>
                <w:sz w:val="24"/>
                <w:szCs w:val="24"/>
              </w:rPr>
              <w:t>Brahmanic</w:t>
            </w:r>
            <w:proofErr w:type="spellEnd"/>
            <w:r w:rsidRPr="00043DEF">
              <w:rPr>
                <w:rFonts w:ascii="Times New Roman" w:hAnsi="Times New Roman" w:cs="Times New Roman"/>
                <w:color w:val="000000"/>
                <w:sz w:val="24"/>
                <w:szCs w:val="24"/>
              </w:rPr>
              <w:t xml:space="preserve"> and </w:t>
            </w:r>
            <w:proofErr w:type="spellStart"/>
            <w:r w:rsidRPr="00043DEF">
              <w:rPr>
                <w:rFonts w:ascii="Times New Roman" w:hAnsi="Times New Roman" w:cs="Times New Roman"/>
                <w:color w:val="000000"/>
                <w:sz w:val="24"/>
                <w:szCs w:val="24"/>
              </w:rPr>
              <w:t>Shramanic</w:t>
            </w:r>
            <w:proofErr w:type="spellEnd"/>
            <w:r w:rsidRPr="00043DEF">
              <w:rPr>
                <w:rFonts w:ascii="Times New Roman" w:hAnsi="Times New Roman" w:cs="Times New Roman"/>
                <w:color w:val="000000"/>
                <w:sz w:val="24"/>
                <w:szCs w:val="24"/>
              </w:rPr>
              <w:br/>
              <w:t>b. Islamic and Syncretic.</w:t>
            </w:r>
            <w:r w:rsidRPr="00043DEF">
              <w:rPr>
                <w:rFonts w:ascii="Times New Roman" w:hAnsi="Times New Roman" w:cs="Times New Roman"/>
                <w:color w:val="000000"/>
                <w:sz w:val="24"/>
                <w:szCs w:val="24"/>
              </w:rPr>
              <w:br/>
              <w:t xml:space="preserve">II. </w:t>
            </w:r>
            <w:proofErr w:type="spellStart"/>
            <w:r w:rsidRPr="00043DEF">
              <w:rPr>
                <w:rFonts w:ascii="Times New Roman" w:hAnsi="Times New Roman" w:cs="Times New Roman"/>
                <w:color w:val="000000"/>
                <w:sz w:val="24"/>
                <w:szCs w:val="24"/>
              </w:rPr>
              <w:t>Ved</w:t>
            </w:r>
            <w:proofErr w:type="spellEnd"/>
            <w:r w:rsidRPr="00043DEF">
              <w:rPr>
                <w:rFonts w:ascii="Times New Roman" w:hAnsi="Times New Roman" w:cs="Times New Roman"/>
                <w:color w:val="000000"/>
                <w:sz w:val="24"/>
                <w:szCs w:val="24"/>
              </w:rPr>
              <w:t xml:space="preserve"> Vyasa (</w:t>
            </w:r>
            <w:proofErr w:type="spellStart"/>
            <w:r w:rsidRPr="00043DEF">
              <w:rPr>
                <w:rFonts w:ascii="Times New Roman" w:hAnsi="Times New Roman" w:cs="Times New Roman"/>
                <w:color w:val="000000"/>
                <w:sz w:val="24"/>
                <w:szCs w:val="24"/>
              </w:rPr>
              <w:t>Shantiparva</w:t>
            </w:r>
            <w:proofErr w:type="spellEnd"/>
            <w:r w:rsidRPr="00043DEF">
              <w:rPr>
                <w:rFonts w:ascii="Times New Roman" w:hAnsi="Times New Roman" w:cs="Times New Roman"/>
                <w:color w:val="000000"/>
                <w:sz w:val="24"/>
                <w:szCs w:val="24"/>
              </w:rPr>
              <w:t xml:space="preserve">): </w:t>
            </w:r>
            <w:proofErr w:type="spellStart"/>
            <w:r w:rsidRPr="00043DEF">
              <w:rPr>
                <w:rFonts w:ascii="Times New Roman" w:hAnsi="Times New Roman" w:cs="Times New Roman"/>
                <w:color w:val="000000"/>
                <w:sz w:val="24"/>
                <w:szCs w:val="24"/>
              </w:rPr>
              <w:t>Rajadharma</w:t>
            </w:r>
            <w:proofErr w:type="spellEnd"/>
            <w:r w:rsidRPr="00043DEF">
              <w:rPr>
                <w:rFonts w:ascii="Times New Roman" w:hAnsi="Times New Roman" w:cs="Times New Roman"/>
                <w:color w:val="000000"/>
                <w:sz w:val="24"/>
                <w:szCs w:val="24"/>
              </w:rPr>
              <w:t xml:space="preserve"> (5 lectures)</w:t>
            </w:r>
            <w:r w:rsidRPr="00043DEF">
              <w:rPr>
                <w:rFonts w:ascii="Times New Roman" w:hAnsi="Times New Roman" w:cs="Times New Roman"/>
                <w:color w:val="000000"/>
                <w:sz w:val="24"/>
                <w:szCs w:val="24"/>
              </w:rPr>
              <w:br/>
              <w:t>III. Manu: Social Laws (6 lectures)</w:t>
            </w:r>
            <w:r w:rsidRPr="00043DEF">
              <w:rPr>
                <w:rFonts w:ascii="Times New Roman" w:hAnsi="Times New Roman" w:cs="Times New Roman"/>
                <w:color w:val="000000"/>
                <w:sz w:val="24"/>
                <w:szCs w:val="24"/>
              </w:rPr>
              <w:br/>
              <w:t xml:space="preserve">IV. </w:t>
            </w:r>
            <w:proofErr w:type="spellStart"/>
            <w:r w:rsidRPr="00043DEF">
              <w:rPr>
                <w:rFonts w:ascii="Times New Roman" w:hAnsi="Times New Roman" w:cs="Times New Roman"/>
                <w:color w:val="000000"/>
                <w:sz w:val="24"/>
                <w:szCs w:val="24"/>
              </w:rPr>
              <w:t>Kautilya</w:t>
            </w:r>
            <w:proofErr w:type="spellEnd"/>
            <w:r w:rsidRPr="00043DEF">
              <w:rPr>
                <w:rFonts w:ascii="Times New Roman" w:hAnsi="Times New Roman" w:cs="Times New Roman"/>
                <w:color w:val="000000"/>
                <w:sz w:val="24"/>
                <w:szCs w:val="24"/>
              </w:rPr>
              <w:t>: Theory of State (7 lectures)</w:t>
            </w:r>
            <w:r w:rsidRPr="00043DEF">
              <w:rPr>
                <w:rFonts w:ascii="Times New Roman" w:hAnsi="Times New Roman" w:cs="Times New Roman"/>
                <w:color w:val="000000"/>
                <w:sz w:val="24"/>
                <w:szCs w:val="24"/>
              </w:rPr>
              <w:br/>
              <w:t xml:space="preserve">V. </w:t>
            </w:r>
            <w:proofErr w:type="spellStart"/>
            <w:r w:rsidRPr="00043DEF">
              <w:rPr>
                <w:rFonts w:ascii="Times New Roman" w:hAnsi="Times New Roman" w:cs="Times New Roman"/>
                <w:color w:val="000000"/>
                <w:sz w:val="24"/>
                <w:szCs w:val="24"/>
              </w:rPr>
              <w:t>Aggannasutta</w:t>
            </w:r>
            <w:proofErr w:type="spellEnd"/>
            <w:r w:rsidRPr="00043DEF">
              <w:rPr>
                <w:rFonts w:ascii="Times New Roman" w:hAnsi="Times New Roman" w:cs="Times New Roman"/>
                <w:color w:val="000000"/>
                <w:sz w:val="24"/>
                <w:szCs w:val="24"/>
              </w:rPr>
              <w:t xml:space="preserve"> (</w:t>
            </w:r>
            <w:proofErr w:type="spellStart"/>
            <w:r w:rsidRPr="00043DEF">
              <w:rPr>
                <w:rFonts w:ascii="Times New Roman" w:hAnsi="Times New Roman" w:cs="Times New Roman"/>
                <w:color w:val="000000"/>
                <w:sz w:val="24"/>
                <w:szCs w:val="24"/>
              </w:rPr>
              <w:t>Digha</w:t>
            </w:r>
            <w:proofErr w:type="spellEnd"/>
            <w:r w:rsidRPr="00043DEF">
              <w:rPr>
                <w:rFonts w:ascii="Times New Roman" w:hAnsi="Times New Roman" w:cs="Times New Roman"/>
                <w:color w:val="000000"/>
                <w:sz w:val="24"/>
                <w:szCs w:val="24"/>
              </w:rPr>
              <w:t xml:space="preserve"> </w:t>
            </w:r>
            <w:proofErr w:type="spellStart"/>
            <w:r w:rsidRPr="00043DEF">
              <w:rPr>
                <w:rFonts w:ascii="Times New Roman" w:hAnsi="Times New Roman" w:cs="Times New Roman"/>
                <w:color w:val="000000"/>
                <w:sz w:val="24"/>
                <w:szCs w:val="24"/>
              </w:rPr>
              <w:t>Nikaya</w:t>
            </w:r>
            <w:proofErr w:type="spellEnd"/>
            <w:r w:rsidRPr="00043DEF">
              <w:rPr>
                <w:rFonts w:ascii="Times New Roman" w:hAnsi="Times New Roman" w:cs="Times New Roman"/>
                <w:color w:val="000000"/>
                <w:sz w:val="24"/>
                <w:szCs w:val="24"/>
              </w:rPr>
              <w:t>): Theory of kingship (5 lectures)</w:t>
            </w:r>
            <w:r w:rsidRPr="00043DEF">
              <w:rPr>
                <w:rFonts w:ascii="Times New Roman" w:hAnsi="Times New Roman" w:cs="Times New Roman"/>
                <w:color w:val="000000"/>
                <w:sz w:val="24"/>
                <w:szCs w:val="24"/>
              </w:rPr>
              <w:br/>
              <w:t>VI. Barani: Ideal Polity (6 lectures)</w:t>
            </w:r>
            <w:r w:rsidRPr="00043DEF">
              <w:rPr>
                <w:rFonts w:ascii="Times New Roman" w:hAnsi="Times New Roman" w:cs="Times New Roman"/>
                <w:color w:val="000000"/>
                <w:sz w:val="24"/>
                <w:szCs w:val="24"/>
              </w:rPr>
              <w:br/>
              <w:t>VII. Abul Fazal: Monarchy (6 lectures)</w:t>
            </w:r>
            <w:r w:rsidRPr="00043DEF">
              <w:rPr>
                <w:rFonts w:ascii="Times New Roman" w:hAnsi="Times New Roman" w:cs="Times New Roman"/>
                <w:color w:val="000000"/>
                <w:sz w:val="24"/>
                <w:szCs w:val="24"/>
              </w:rPr>
              <w:br/>
              <w:t>VIII. Kabir: Syncretism (5 lectures)</w:t>
            </w:r>
          </w:p>
          <w:p w14:paraId="5BF1296F" w14:textId="77777777" w:rsidR="0045035D" w:rsidRPr="00043DEF" w:rsidRDefault="0045035D" w:rsidP="0045035D">
            <w:pPr>
              <w:pStyle w:val="ListParagraph"/>
              <w:rPr>
                <w:rFonts w:ascii="Times New Roman" w:hAnsi="Times New Roman" w:cs="Times New Roman"/>
                <w:sz w:val="24"/>
                <w:szCs w:val="24"/>
              </w:rPr>
            </w:pPr>
          </w:p>
          <w:p w14:paraId="74DCB45A" w14:textId="2ABE2729" w:rsidR="00C70BB4" w:rsidRPr="00043DEF" w:rsidRDefault="00C70BB4" w:rsidP="0045035D">
            <w:pPr>
              <w:pStyle w:val="ListParagraph"/>
              <w:rPr>
                <w:rFonts w:ascii="Times New Roman" w:hAnsi="Times New Roman" w:cs="Times New Roman"/>
                <w:sz w:val="24"/>
                <w:szCs w:val="24"/>
              </w:rPr>
            </w:pPr>
          </w:p>
        </w:tc>
      </w:tr>
      <w:tr w:rsidR="001818CD" w:rsidRPr="00043DEF" w14:paraId="350E55FB" w14:textId="77777777" w:rsidTr="00BF6D00">
        <w:tc>
          <w:tcPr>
            <w:tcW w:w="10724" w:type="dxa"/>
          </w:tcPr>
          <w:p w14:paraId="5E5B60C8" w14:textId="77777777" w:rsidR="001818CD" w:rsidRPr="00043DEF" w:rsidRDefault="001818CD" w:rsidP="00BF6D00">
            <w:pPr>
              <w:jc w:val="both"/>
              <w:rPr>
                <w:rFonts w:ascii="Times New Roman" w:hAnsi="Times New Roman" w:cs="Times New Roman"/>
                <w:b/>
                <w:sz w:val="24"/>
                <w:szCs w:val="24"/>
              </w:rPr>
            </w:pPr>
            <w:r w:rsidRPr="00043DEF">
              <w:rPr>
                <w:rFonts w:ascii="Times New Roman" w:hAnsi="Times New Roman" w:cs="Times New Roman"/>
                <w:b/>
                <w:sz w:val="24"/>
                <w:szCs w:val="24"/>
              </w:rPr>
              <w:lastRenderedPageBreak/>
              <w:t>Readings (in APA format)</w:t>
            </w:r>
          </w:p>
          <w:p w14:paraId="282875EC" w14:textId="77777777" w:rsidR="00C70BB4" w:rsidRPr="00043DEF" w:rsidRDefault="001818CD" w:rsidP="00BF6D00">
            <w:pPr>
              <w:jc w:val="both"/>
              <w:rPr>
                <w:rFonts w:ascii="Times New Roman" w:hAnsi="Times New Roman" w:cs="Times New Roman"/>
                <w:b/>
                <w:bCs/>
                <w:sz w:val="24"/>
                <w:szCs w:val="24"/>
              </w:rPr>
            </w:pPr>
            <w:r w:rsidRPr="00043DEF">
              <w:rPr>
                <w:rFonts w:ascii="Times New Roman" w:hAnsi="Times New Roman" w:cs="Times New Roman"/>
                <w:b/>
                <w:bCs/>
                <w:sz w:val="24"/>
                <w:szCs w:val="24"/>
              </w:rPr>
              <w:t xml:space="preserve">Unit I: </w:t>
            </w:r>
          </w:p>
          <w:p w14:paraId="2B72ACE5" w14:textId="77777777" w:rsidR="00C70BB4" w:rsidRPr="00043DEF" w:rsidRDefault="00C70BB4" w:rsidP="00C70BB4">
            <w:pPr>
              <w:spacing w:after="0"/>
              <w:jc w:val="both"/>
              <w:rPr>
                <w:rFonts w:ascii="Times New Roman" w:hAnsi="Times New Roman" w:cs="Times New Roman"/>
                <w:b/>
                <w:bCs/>
                <w:color w:val="000000"/>
                <w:sz w:val="24"/>
                <w:szCs w:val="24"/>
              </w:rPr>
            </w:pPr>
            <w:r w:rsidRPr="00043DEF">
              <w:rPr>
                <w:rFonts w:ascii="Times New Roman" w:hAnsi="Times New Roman" w:cs="Times New Roman"/>
                <w:b/>
                <w:bCs/>
                <w:color w:val="000000"/>
                <w:sz w:val="24"/>
                <w:szCs w:val="24"/>
              </w:rPr>
              <w:t>Traditions of Pre-colonial Indian Political Thought (8 lectures)</w:t>
            </w:r>
          </w:p>
          <w:p w14:paraId="12A69177" w14:textId="205AFDED" w:rsidR="00C70BB4" w:rsidRPr="00043DEF" w:rsidRDefault="00C70BB4" w:rsidP="00C70BB4">
            <w:pPr>
              <w:spacing w:after="0"/>
              <w:jc w:val="both"/>
              <w:rPr>
                <w:rFonts w:ascii="Times New Roman" w:hAnsi="Times New Roman" w:cs="Times New Roman"/>
                <w:color w:val="000000"/>
                <w:sz w:val="24"/>
                <w:szCs w:val="24"/>
              </w:rPr>
            </w:pPr>
            <w:r w:rsidRPr="00043DEF">
              <w:rPr>
                <w:rFonts w:ascii="Times New Roman" w:hAnsi="Times New Roman" w:cs="Times New Roman"/>
                <w:color w:val="000000"/>
                <w:sz w:val="24"/>
                <w:szCs w:val="24"/>
              </w:rPr>
              <w:t xml:space="preserve">a. </w:t>
            </w:r>
            <w:proofErr w:type="spellStart"/>
            <w:r w:rsidRPr="00043DEF">
              <w:rPr>
                <w:rFonts w:ascii="Times New Roman" w:hAnsi="Times New Roman" w:cs="Times New Roman"/>
                <w:color w:val="000000"/>
                <w:sz w:val="24"/>
                <w:szCs w:val="24"/>
              </w:rPr>
              <w:t>Brahmanic</w:t>
            </w:r>
            <w:proofErr w:type="spellEnd"/>
            <w:r w:rsidRPr="00043DEF">
              <w:rPr>
                <w:rFonts w:ascii="Times New Roman" w:hAnsi="Times New Roman" w:cs="Times New Roman"/>
                <w:color w:val="000000"/>
                <w:sz w:val="24"/>
                <w:szCs w:val="24"/>
              </w:rPr>
              <w:t xml:space="preserve"> and </w:t>
            </w:r>
            <w:proofErr w:type="spellStart"/>
            <w:r w:rsidRPr="00043DEF">
              <w:rPr>
                <w:rFonts w:ascii="Times New Roman" w:hAnsi="Times New Roman" w:cs="Times New Roman"/>
                <w:color w:val="000000"/>
                <w:sz w:val="24"/>
                <w:szCs w:val="24"/>
              </w:rPr>
              <w:t>Shramanic</w:t>
            </w:r>
            <w:proofErr w:type="spellEnd"/>
          </w:p>
          <w:p w14:paraId="4B07A9A2" w14:textId="0003798E" w:rsidR="00C70BB4" w:rsidRPr="00043DEF" w:rsidRDefault="00C70BB4" w:rsidP="00C70BB4">
            <w:pPr>
              <w:spacing w:after="0"/>
              <w:jc w:val="both"/>
              <w:rPr>
                <w:rFonts w:ascii="Times New Roman" w:hAnsi="Times New Roman" w:cs="Times New Roman"/>
                <w:color w:val="000000"/>
                <w:sz w:val="24"/>
                <w:szCs w:val="24"/>
              </w:rPr>
            </w:pPr>
            <w:r w:rsidRPr="00043DEF">
              <w:rPr>
                <w:rFonts w:ascii="Times New Roman" w:hAnsi="Times New Roman" w:cs="Times New Roman"/>
                <w:color w:val="000000"/>
                <w:sz w:val="24"/>
                <w:szCs w:val="24"/>
              </w:rPr>
              <w:t>b. Islamic and Syncretic.</w:t>
            </w:r>
          </w:p>
          <w:p w14:paraId="7C57CF29" w14:textId="2AA1B637" w:rsidR="001818CD" w:rsidRPr="00043DEF" w:rsidRDefault="001818CD" w:rsidP="00BF6D00">
            <w:pPr>
              <w:jc w:val="both"/>
              <w:rPr>
                <w:rFonts w:ascii="Times New Roman" w:hAnsi="Times New Roman" w:cs="Times New Roman"/>
                <w:b/>
                <w:bCs/>
                <w:sz w:val="24"/>
                <w:szCs w:val="24"/>
              </w:rPr>
            </w:pPr>
            <w:r w:rsidRPr="00043DEF">
              <w:rPr>
                <w:rFonts w:ascii="Times New Roman" w:hAnsi="Times New Roman" w:cs="Times New Roman"/>
                <w:b/>
                <w:bCs/>
                <w:sz w:val="24"/>
                <w:szCs w:val="24"/>
              </w:rPr>
              <w:t>Essential Readings</w:t>
            </w:r>
          </w:p>
          <w:p w14:paraId="3E7300EC" w14:textId="77777777" w:rsidR="00C70BB4" w:rsidRPr="00043DEF" w:rsidRDefault="00C70BB4" w:rsidP="00D238FB">
            <w:pPr>
              <w:pStyle w:val="ListParagraph"/>
              <w:numPr>
                <w:ilvl w:val="0"/>
                <w:numId w:val="18"/>
              </w:numPr>
              <w:jc w:val="both"/>
              <w:rPr>
                <w:rFonts w:ascii="Times New Roman" w:hAnsi="Times New Roman" w:cs="Times New Roman"/>
                <w:color w:val="000000"/>
                <w:sz w:val="24"/>
                <w:szCs w:val="24"/>
              </w:rPr>
            </w:pPr>
            <w:r w:rsidRPr="00043DEF">
              <w:rPr>
                <w:rFonts w:ascii="Times New Roman" w:hAnsi="Times New Roman" w:cs="Times New Roman"/>
                <w:color w:val="000000"/>
                <w:sz w:val="24"/>
                <w:szCs w:val="24"/>
              </w:rPr>
              <w:t>B. Parekh, (1986) ‘Some Reflections on the Hindu Tradition of Political Thought’, in T.</w:t>
            </w:r>
            <w:r w:rsidRPr="00043DEF">
              <w:rPr>
                <w:rFonts w:ascii="Times New Roman" w:hAnsi="Times New Roman" w:cs="Times New Roman"/>
                <w:color w:val="000000"/>
                <w:sz w:val="24"/>
                <w:szCs w:val="24"/>
              </w:rPr>
              <w:br/>
            </w:r>
            <w:proofErr w:type="spellStart"/>
            <w:r w:rsidRPr="00043DEF">
              <w:rPr>
                <w:rFonts w:ascii="Times New Roman" w:hAnsi="Times New Roman" w:cs="Times New Roman"/>
                <w:color w:val="000000"/>
                <w:sz w:val="24"/>
                <w:szCs w:val="24"/>
              </w:rPr>
              <w:t>Pantham</w:t>
            </w:r>
            <w:proofErr w:type="spellEnd"/>
            <w:r w:rsidRPr="00043DEF">
              <w:rPr>
                <w:rFonts w:ascii="Times New Roman" w:hAnsi="Times New Roman" w:cs="Times New Roman"/>
                <w:color w:val="000000"/>
                <w:sz w:val="24"/>
                <w:szCs w:val="24"/>
              </w:rPr>
              <w:t xml:space="preserve">, and K. Deutsch (eds.), </w:t>
            </w:r>
            <w:r w:rsidRPr="00043DEF">
              <w:rPr>
                <w:rFonts w:ascii="Times New Roman" w:hAnsi="Times New Roman" w:cs="Times New Roman"/>
                <w:i/>
                <w:iCs/>
                <w:color w:val="000000"/>
                <w:sz w:val="24"/>
                <w:szCs w:val="24"/>
              </w:rPr>
              <w:t>Political Thought in Modern India</w:t>
            </w:r>
            <w:r w:rsidRPr="00043DEF">
              <w:rPr>
                <w:rFonts w:ascii="Times New Roman" w:hAnsi="Times New Roman" w:cs="Times New Roman"/>
                <w:color w:val="000000"/>
                <w:sz w:val="24"/>
                <w:szCs w:val="24"/>
              </w:rPr>
              <w:t>, New Delhi: Sage Publications, pp. 17- 31</w:t>
            </w:r>
          </w:p>
          <w:p w14:paraId="1B46703C" w14:textId="77777777" w:rsidR="00C70BB4" w:rsidRPr="00043DEF" w:rsidRDefault="00C70BB4" w:rsidP="00D238FB">
            <w:pPr>
              <w:pStyle w:val="ListParagraph"/>
              <w:numPr>
                <w:ilvl w:val="0"/>
                <w:numId w:val="18"/>
              </w:numPr>
              <w:jc w:val="both"/>
              <w:rPr>
                <w:rFonts w:ascii="Times New Roman" w:hAnsi="Times New Roman" w:cs="Times New Roman"/>
                <w:color w:val="000000"/>
                <w:sz w:val="24"/>
                <w:szCs w:val="24"/>
              </w:rPr>
            </w:pPr>
            <w:r w:rsidRPr="00043DEF">
              <w:rPr>
                <w:rFonts w:ascii="Times New Roman" w:hAnsi="Times New Roman" w:cs="Times New Roman"/>
                <w:color w:val="000000"/>
                <w:sz w:val="24"/>
                <w:szCs w:val="24"/>
              </w:rPr>
              <w:t xml:space="preserve">A. </w:t>
            </w:r>
            <w:proofErr w:type="spellStart"/>
            <w:r w:rsidRPr="00043DEF">
              <w:rPr>
                <w:rFonts w:ascii="Times New Roman" w:hAnsi="Times New Roman" w:cs="Times New Roman"/>
                <w:color w:val="000000"/>
                <w:sz w:val="24"/>
                <w:szCs w:val="24"/>
              </w:rPr>
              <w:t>Altekar</w:t>
            </w:r>
            <w:proofErr w:type="spellEnd"/>
            <w:r w:rsidRPr="00043DEF">
              <w:rPr>
                <w:rFonts w:ascii="Times New Roman" w:hAnsi="Times New Roman" w:cs="Times New Roman"/>
                <w:color w:val="000000"/>
                <w:sz w:val="24"/>
                <w:szCs w:val="24"/>
              </w:rPr>
              <w:t xml:space="preserve">, (1958) ‘The Kingship’, in </w:t>
            </w:r>
            <w:r w:rsidRPr="00043DEF">
              <w:rPr>
                <w:rFonts w:ascii="Times New Roman" w:hAnsi="Times New Roman" w:cs="Times New Roman"/>
                <w:i/>
                <w:iCs/>
                <w:color w:val="000000"/>
                <w:sz w:val="24"/>
                <w:szCs w:val="24"/>
              </w:rPr>
              <w:t xml:space="preserve">State and Government in Ancient India, </w:t>
            </w:r>
            <w:r w:rsidRPr="00043DEF">
              <w:rPr>
                <w:rFonts w:ascii="Times New Roman" w:hAnsi="Times New Roman" w:cs="Times New Roman"/>
                <w:color w:val="000000"/>
                <w:sz w:val="24"/>
                <w:szCs w:val="24"/>
              </w:rPr>
              <w:t xml:space="preserve">3rd edition, Delhi: Motilal </w:t>
            </w:r>
            <w:proofErr w:type="spellStart"/>
            <w:r w:rsidRPr="00043DEF">
              <w:rPr>
                <w:rFonts w:ascii="Times New Roman" w:hAnsi="Times New Roman" w:cs="Times New Roman"/>
                <w:color w:val="000000"/>
                <w:sz w:val="24"/>
                <w:szCs w:val="24"/>
              </w:rPr>
              <w:t>Banarsidass</w:t>
            </w:r>
            <w:proofErr w:type="spellEnd"/>
            <w:r w:rsidRPr="00043DEF">
              <w:rPr>
                <w:rFonts w:ascii="Times New Roman" w:hAnsi="Times New Roman" w:cs="Times New Roman"/>
                <w:color w:val="000000"/>
                <w:sz w:val="24"/>
                <w:szCs w:val="24"/>
              </w:rPr>
              <w:t>, pp. 75-108</w:t>
            </w:r>
          </w:p>
          <w:p w14:paraId="743C11FB" w14:textId="77777777" w:rsidR="00C70BB4" w:rsidRPr="00043DEF" w:rsidRDefault="00C70BB4" w:rsidP="00D238FB">
            <w:pPr>
              <w:pStyle w:val="ListParagraph"/>
              <w:numPr>
                <w:ilvl w:val="0"/>
                <w:numId w:val="18"/>
              </w:numPr>
              <w:jc w:val="both"/>
              <w:rPr>
                <w:rFonts w:ascii="Times New Roman" w:hAnsi="Times New Roman" w:cs="Times New Roman"/>
                <w:color w:val="000000"/>
                <w:sz w:val="24"/>
                <w:szCs w:val="24"/>
              </w:rPr>
            </w:pPr>
            <w:r w:rsidRPr="00043DEF">
              <w:rPr>
                <w:rFonts w:ascii="Times New Roman" w:hAnsi="Times New Roman" w:cs="Times New Roman"/>
                <w:color w:val="000000"/>
                <w:sz w:val="24"/>
                <w:szCs w:val="24"/>
              </w:rPr>
              <w:t xml:space="preserve">M. Shakir, (1986) ‘Dynamics of Muslim Political Thought’, in T. </w:t>
            </w:r>
            <w:proofErr w:type="spellStart"/>
            <w:r w:rsidRPr="00043DEF">
              <w:rPr>
                <w:rFonts w:ascii="Times New Roman" w:hAnsi="Times New Roman" w:cs="Times New Roman"/>
                <w:color w:val="000000"/>
                <w:sz w:val="24"/>
                <w:szCs w:val="24"/>
              </w:rPr>
              <w:t>Pantham</w:t>
            </w:r>
            <w:proofErr w:type="spellEnd"/>
            <w:r w:rsidRPr="00043DEF">
              <w:rPr>
                <w:rFonts w:ascii="Times New Roman" w:hAnsi="Times New Roman" w:cs="Times New Roman"/>
                <w:color w:val="000000"/>
                <w:sz w:val="24"/>
                <w:szCs w:val="24"/>
              </w:rPr>
              <w:t xml:space="preserve">, and K. Deutsch (eds.), </w:t>
            </w:r>
            <w:r w:rsidRPr="00043DEF">
              <w:rPr>
                <w:rFonts w:ascii="Times New Roman" w:hAnsi="Times New Roman" w:cs="Times New Roman"/>
                <w:i/>
                <w:iCs/>
                <w:color w:val="000000"/>
                <w:sz w:val="24"/>
                <w:szCs w:val="24"/>
              </w:rPr>
              <w:t>Political Thought in Modern India</w:t>
            </w:r>
            <w:r w:rsidRPr="00043DEF">
              <w:rPr>
                <w:rFonts w:ascii="Times New Roman" w:hAnsi="Times New Roman" w:cs="Times New Roman"/>
                <w:color w:val="000000"/>
                <w:sz w:val="24"/>
                <w:szCs w:val="24"/>
              </w:rPr>
              <w:t>, New Delhi: Sage Publications, pp. 142- 160</w:t>
            </w:r>
          </w:p>
          <w:p w14:paraId="23C0B2FA" w14:textId="4E0A17B3" w:rsidR="00C70BB4" w:rsidRPr="00043DEF" w:rsidRDefault="00C70BB4" w:rsidP="00D238FB">
            <w:pPr>
              <w:pStyle w:val="ListParagraph"/>
              <w:numPr>
                <w:ilvl w:val="0"/>
                <w:numId w:val="18"/>
              </w:numPr>
              <w:jc w:val="both"/>
              <w:rPr>
                <w:rFonts w:ascii="Times New Roman" w:hAnsi="Times New Roman" w:cs="Times New Roman"/>
                <w:color w:val="000000"/>
                <w:sz w:val="24"/>
                <w:szCs w:val="24"/>
              </w:rPr>
            </w:pPr>
            <w:r w:rsidRPr="00043DEF">
              <w:rPr>
                <w:rFonts w:ascii="Times New Roman" w:hAnsi="Times New Roman" w:cs="Times New Roman"/>
                <w:color w:val="000000"/>
                <w:sz w:val="24"/>
                <w:szCs w:val="24"/>
              </w:rPr>
              <w:t xml:space="preserve">G. Pandey, (1978) </w:t>
            </w:r>
            <w:proofErr w:type="spellStart"/>
            <w:r w:rsidRPr="00043DEF">
              <w:rPr>
                <w:rFonts w:ascii="Times New Roman" w:hAnsi="Times New Roman" w:cs="Times New Roman"/>
                <w:i/>
                <w:iCs/>
                <w:color w:val="000000"/>
                <w:sz w:val="24"/>
                <w:szCs w:val="24"/>
              </w:rPr>
              <w:t>Sraman</w:t>
            </w:r>
            <w:proofErr w:type="spellEnd"/>
            <w:r w:rsidRPr="00043DEF">
              <w:rPr>
                <w:rFonts w:ascii="Times New Roman" w:hAnsi="Times New Roman" w:cs="Times New Roman"/>
                <w:i/>
                <w:iCs/>
                <w:color w:val="000000"/>
                <w:sz w:val="24"/>
                <w:szCs w:val="24"/>
              </w:rPr>
              <w:t xml:space="preserve"> Tradition: Its History and Contribution to Indian Culture, </w:t>
            </w:r>
            <w:r w:rsidRPr="00043DEF">
              <w:rPr>
                <w:rFonts w:ascii="Times New Roman" w:hAnsi="Times New Roman" w:cs="Times New Roman"/>
                <w:color w:val="000000"/>
                <w:sz w:val="24"/>
                <w:szCs w:val="24"/>
              </w:rPr>
              <w:t xml:space="preserve">Ahmedabad: L. D. Institute of Indology, pp. 52-73. S. </w:t>
            </w:r>
            <w:proofErr w:type="spellStart"/>
            <w:r w:rsidRPr="00043DEF">
              <w:rPr>
                <w:rFonts w:ascii="Times New Roman" w:hAnsi="Times New Roman" w:cs="Times New Roman"/>
                <w:color w:val="000000"/>
                <w:sz w:val="24"/>
                <w:szCs w:val="24"/>
              </w:rPr>
              <w:t>Saberwal</w:t>
            </w:r>
            <w:proofErr w:type="spellEnd"/>
            <w:r w:rsidRPr="00043DEF">
              <w:rPr>
                <w:rFonts w:ascii="Times New Roman" w:hAnsi="Times New Roman" w:cs="Times New Roman"/>
                <w:color w:val="000000"/>
                <w:sz w:val="24"/>
                <w:szCs w:val="24"/>
              </w:rPr>
              <w:t xml:space="preserve">, (2008) ‘Medieval Legacy’, in </w:t>
            </w:r>
            <w:r w:rsidRPr="00043DEF">
              <w:rPr>
                <w:rFonts w:ascii="Times New Roman" w:hAnsi="Times New Roman" w:cs="Times New Roman"/>
                <w:i/>
                <w:iCs/>
                <w:color w:val="000000"/>
                <w:sz w:val="24"/>
                <w:szCs w:val="24"/>
              </w:rPr>
              <w:t>Spirals of Contention</w:t>
            </w:r>
            <w:r w:rsidRPr="00043DEF">
              <w:rPr>
                <w:rFonts w:ascii="Times New Roman" w:hAnsi="Times New Roman" w:cs="Times New Roman"/>
                <w:color w:val="000000"/>
                <w:sz w:val="24"/>
                <w:szCs w:val="24"/>
              </w:rPr>
              <w:t>, New Delhi: Routledge, pp.1-31</w:t>
            </w:r>
            <w:r w:rsidRPr="00043DEF">
              <w:rPr>
                <w:rFonts w:ascii="Times New Roman" w:hAnsi="Times New Roman" w:cs="Times New Roman"/>
                <w:sz w:val="24"/>
                <w:szCs w:val="24"/>
              </w:rPr>
              <w:t xml:space="preserve"> </w:t>
            </w:r>
          </w:p>
          <w:p w14:paraId="3CF2D06D" w14:textId="77777777" w:rsidR="00D238FB" w:rsidRPr="00043DEF" w:rsidRDefault="001818CD" w:rsidP="00D238FB">
            <w:pPr>
              <w:jc w:val="both"/>
              <w:rPr>
                <w:rFonts w:ascii="Times New Roman" w:hAnsi="Times New Roman" w:cs="Times New Roman"/>
                <w:color w:val="000000"/>
                <w:sz w:val="24"/>
                <w:szCs w:val="24"/>
              </w:rPr>
            </w:pPr>
            <w:r w:rsidRPr="00043DEF">
              <w:rPr>
                <w:rFonts w:ascii="Times New Roman" w:hAnsi="Times New Roman" w:cs="Times New Roman"/>
                <w:b/>
                <w:bCs/>
                <w:sz w:val="24"/>
                <w:szCs w:val="24"/>
              </w:rPr>
              <w:t>Readings, E-references given to the students but not in the syllabus.</w:t>
            </w:r>
          </w:p>
          <w:p w14:paraId="3FB243CF" w14:textId="70AB0921" w:rsidR="00D238FB" w:rsidRPr="00043DEF" w:rsidRDefault="00D238FB" w:rsidP="00D238FB">
            <w:pPr>
              <w:pStyle w:val="ListParagraph"/>
              <w:numPr>
                <w:ilvl w:val="0"/>
                <w:numId w:val="19"/>
              </w:numPr>
              <w:jc w:val="both"/>
              <w:rPr>
                <w:rStyle w:val="fontstyle01"/>
                <w:rFonts w:ascii="Times New Roman" w:hAnsi="Times New Roman" w:cs="Times New Roman"/>
                <w:color w:val="auto"/>
              </w:rPr>
            </w:pPr>
            <w:r w:rsidRPr="00043DEF">
              <w:rPr>
                <w:rFonts w:ascii="Times New Roman" w:hAnsi="Times New Roman" w:cs="Times New Roman"/>
                <w:color w:val="000000"/>
                <w:sz w:val="24"/>
                <w:szCs w:val="24"/>
              </w:rPr>
              <w:t xml:space="preserve">Fernando Tola and Carmen </w:t>
            </w:r>
            <w:proofErr w:type="spellStart"/>
            <w:r w:rsidRPr="00043DEF">
              <w:rPr>
                <w:rFonts w:ascii="Times New Roman" w:hAnsi="Times New Roman" w:cs="Times New Roman"/>
                <w:color w:val="000000"/>
                <w:sz w:val="24"/>
                <w:szCs w:val="24"/>
              </w:rPr>
              <w:t>Dragonetti</w:t>
            </w:r>
            <w:proofErr w:type="spellEnd"/>
            <w:r w:rsidRPr="00043DEF">
              <w:rPr>
                <w:rFonts w:ascii="Times New Roman" w:hAnsi="Times New Roman" w:cs="Times New Roman"/>
                <w:color w:val="000000"/>
                <w:sz w:val="24"/>
                <w:szCs w:val="24"/>
              </w:rPr>
              <w:t xml:space="preserve"> (</w:t>
            </w:r>
            <w:r w:rsidRPr="00043DEF">
              <w:rPr>
                <w:rFonts w:ascii="Times New Roman" w:hAnsi="Times New Roman" w:cs="Times New Roman"/>
                <w:i/>
                <w:iCs/>
                <w:color w:val="000000"/>
                <w:sz w:val="24"/>
                <w:szCs w:val="24"/>
              </w:rPr>
              <w:t>Institute of Buddhist Studies Foundation</w:t>
            </w:r>
            <w:r w:rsidRPr="00043DEF">
              <w:rPr>
                <w:rFonts w:ascii="Times New Roman" w:hAnsi="Times New Roman" w:cs="Times New Roman"/>
                <w:color w:val="000000"/>
                <w:sz w:val="24"/>
                <w:szCs w:val="24"/>
              </w:rPr>
              <w:t>, FIEB/CONICET/Argentina)</w:t>
            </w:r>
            <w:r w:rsidRPr="00043DEF">
              <w:rPr>
                <w:rFonts w:ascii="Times New Roman" w:hAnsi="Times New Roman" w:cs="Times New Roman"/>
                <w:sz w:val="24"/>
                <w:szCs w:val="24"/>
              </w:rPr>
              <w:t xml:space="preserve"> </w:t>
            </w:r>
            <w:r w:rsidRPr="00043DEF">
              <w:rPr>
                <w:rStyle w:val="fontstyle01"/>
                <w:rFonts w:ascii="Times New Roman" w:hAnsi="Times New Roman" w:cs="Times New Roman"/>
              </w:rPr>
              <w:t>Brahmanism And Buddhism: Two Antithetic Conceptions of Society in Ancient India.</w:t>
            </w:r>
          </w:p>
          <w:p w14:paraId="0D0F7613" w14:textId="0AC9AE53" w:rsidR="00D238FB" w:rsidRPr="00043DEF" w:rsidRDefault="00D238FB" w:rsidP="00D238FB">
            <w:pPr>
              <w:pStyle w:val="ListParagraph"/>
              <w:numPr>
                <w:ilvl w:val="0"/>
                <w:numId w:val="19"/>
              </w:numPr>
              <w:jc w:val="both"/>
              <w:rPr>
                <w:rFonts w:ascii="Times New Roman" w:hAnsi="Times New Roman" w:cs="Times New Roman"/>
                <w:sz w:val="24"/>
                <w:szCs w:val="24"/>
              </w:rPr>
            </w:pPr>
            <w:r w:rsidRPr="00043DEF">
              <w:rPr>
                <w:rFonts w:ascii="Times New Roman" w:hAnsi="Times New Roman" w:cs="Times New Roman"/>
                <w:color w:val="000000"/>
                <w:sz w:val="24"/>
                <w:szCs w:val="24"/>
              </w:rPr>
              <w:t>State And Society in ancient India (Only Read Half of The Text)</w:t>
            </w:r>
          </w:p>
          <w:p w14:paraId="7D183226" w14:textId="77777777" w:rsidR="00043DEF" w:rsidRPr="00043DEF" w:rsidRDefault="00D238FB" w:rsidP="00043DEF">
            <w:pPr>
              <w:pStyle w:val="ListParagraph"/>
              <w:numPr>
                <w:ilvl w:val="0"/>
                <w:numId w:val="19"/>
              </w:numPr>
              <w:jc w:val="both"/>
              <w:rPr>
                <w:rFonts w:ascii="Times New Roman" w:hAnsi="Times New Roman" w:cs="Times New Roman"/>
                <w:sz w:val="24"/>
                <w:szCs w:val="24"/>
              </w:rPr>
            </w:pPr>
            <w:proofErr w:type="spellStart"/>
            <w:r w:rsidRPr="00043DEF">
              <w:rPr>
                <w:rFonts w:ascii="Times New Roman" w:hAnsi="Times New Roman" w:cs="Times New Roman"/>
                <w:color w:val="000000"/>
                <w:sz w:val="24"/>
                <w:szCs w:val="24"/>
              </w:rPr>
              <w:t>Dharmasastra</w:t>
            </w:r>
            <w:proofErr w:type="spellEnd"/>
            <w:r w:rsidRPr="00043DEF">
              <w:rPr>
                <w:rFonts w:ascii="Times New Roman" w:hAnsi="Times New Roman" w:cs="Times New Roman"/>
                <w:color w:val="000000"/>
                <w:sz w:val="24"/>
                <w:szCs w:val="24"/>
              </w:rPr>
              <w:t xml:space="preserve"> and Modern Indian Society (Only Half of The Text to Be Used) </w:t>
            </w:r>
          </w:p>
          <w:p w14:paraId="2ED7A86E" w14:textId="721DD242" w:rsidR="00043DEF" w:rsidRPr="00043DEF" w:rsidRDefault="00043DEF" w:rsidP="00043DEF">
            <w:pPr>
              <w:pStyle w:val="ListParagraph"/>
              <w:numPr>
                <w:ilvl w:val="0"/>
                <w:numId w:val="19"/>
              </w:numPr>
              <w:jc w:val="both"/>
              <w:rPr>
                <w:rFonts w:ascii="Times New Roman" w:hAnsi="Times New Roman" w:cs="Times New Roman"/>
                <w:sz w:val="24"/>
                <w:szCs w:val="24"/>
              </w:rPr>
            </w:pPr>
            <w:r w:rsidRPr="00043DEF">
              <w:rPr>
                <w:rFonts w:ascii="Times New Roman" w:hAnsi="Times New Roman" w:cs="Times New Roman"/>
                <w:color w:val="000000"/>
                <w:sz w:val="24"/>
                <w:szCs w:val="24"/>
              </w:rPr>
              <w:t>Jeffery D. Long. Hindu Relations with the Religious Other</w:t>
            </w:r>
          </w:p>
          <w:p w14:paraId="0CBC2CD4" w14:textId="004CBC0C" w:rsidR="00D238FB" w:rsidRPr="00043DEF" w:rsidRDefault="00000000" w:rsidP="00D238FB">
            <w:pPr>
              <w:pStyle w:val="ListParagraph"/>
              <w:numPr>
                <w:ilvl w:val="0"/>
                <w:numId w:val="19"/>
              </w:numPr>
              <w:jc w:val="both"/>
              <w:rPr>
                <w:rFonts w:ascii="Times New Roman" w:hAnsi="Times New Roman" w:cs="Times New Roman"/>
                <w:sz w:val="24"/>
                <w:szCs w:val="24"/>
              </w:rPr>
            </w:pPr>
            <w:hyperlink r:id="rId7" w:history="1">
              <w:r w:rsidR="00D238FB" w:rsidRPr="00043DEF">
                <w:rPr>
                  <w:rStyle w:val="Hyperlink"/>
                  <w:rFonts w:ascii="Times New Roman" w:hAnsi="Times New Roman" w:cs="Times New Roman"/>
                  <w:sz w:val="24"/>
                  <w:szCs w:val="24"/>
                </w:rPr>
                <w:t>https://www.youtube.com/watch?v=bCoXRYh_r3g</w:t>
              </w:r>
            </w:hyperlink>
            <w:r w:rsidR="00D238FB" w:rsidRPr="00043DEF">
              <w:rPr>
                <w:rFonts w:ascii="Times New Roman" w:hAnsi="Times New Roman" w:cs="Times New Roman"/>
                <w:sz w:val="24"/>
                <w:szCs w:val="24"/>
              </w:rPr>
              <w:t xml:space="preserve"> </w:t>
            </w:r>
          </w:p>
          <w:p w14:paraId="1AD6CEE9" w14:textId="00B1074F" w:rsidR="00D238FB" w:rsidRDefault="00000000" w:rsidP="00D238FB">
            <w:pPr>
              <w:pStyle w:val="ListParagraph"/>
              <w:numPr>
                <w:ilvl w:val="0"/>
                <w:numId w:val="19"/>
              </w:numPr>
              <w:jc w:val="both"/>
              <w:rPr>
                <w:rFonts w:ascii="Times New Roman" w:hAnsi="Times New Roman" w:cs="Times New Roman"/>
                <w:sz w:val="24"/>
                <w:szCs w:val="24"/>
              </w:rPr>
            </w:pPr>
            <w:hyperlink r:id="rId8" w:history="1">
              <w:r w:rsidR="00D238FB" w:rsidRPr="00043DEF">
                <w:rPr>
                  <w:rStyle w:val="Hyperlink"/>
                  <w:rFonts w:ascii="Times New Roman" w:hAnsi="Times New Roman" w:cs="Times New Roman"/>
                  <w:sz w:val="24"/>
                  <w:szCs w:val="24"/>
                </w:rPr>
                <w:t>https://www.youtube.com/watch?v=TsPfItYHS-0</w:t>
              </w:r>
            </w:hyperlink>
            <w:r w:rsidR="00D238FB" w:rsidRPr="00043DEF">
              <w:rPr>
                <w:rFonts w:ascii="Times New Roman" w:hAnsi="Times New Roman" w:cs="Times New Roman"/>
                <w:sz w:val="24"/>
                <w:szCs w:val="24"/>
              </w:rPr>
              <w:t xml:space="preserve"> </w:t>
            </w:r>
          </w:p>
          <w:p w14:paraId="6C0CBC20" w14:textId="77777777" w:rsidR="004E7F83" w:rsidRDefault="004E7F83" w:rsidP="004E7F83">
            <w:pPr>
              <w:pStyle w:val="ListParagraph"/>
              <w:numPr>
                <w:ilvl w:val="0"/>
                <w:numId w:val="19"/>
              </w:numPr>
              <w:jc w:val="both"/>
              <w:rPr>
                <w:rFonts w:ascii="Times New Roman" w:hAnsi="Times New Roman" w:cs="Times New Roman"/>
                <w:sz w:val="24"/>
                <w:szCs w:val="24"/>
              </w:rPr>
            </w:pPr>
            <w:proofErr w:type="spellStart"/>
            <w:r w:rsidRPr="004E7F83">
              <w:rPr>
                <w:rFonts w:ascii="Times New Roman" w:hAnsi="Times New Roman" w:cs="Times New Roman"/>
                <w:sz w:val="24"/>
                <w:szCs w:val="24"/>
              </w:rPr>
              <w:t>Sraman</w:t>
            </w:r>
            <w:proofErr w:type="spellEnd"/>
            <w:r w:rsidRPr="004E7F83">
              <w:rPr>
                <w:rFonts w:ascii="Times New Roman" w:hAnsi="Times New Roman" w:cs="Times New Roman"/>
                <w:sz w:val="24"/>
                <w:szCs w:val="24"/>
              </w:rPr>
              <w:t xml:space="preserve"> Tradition: Its History and</w:t>
            </w:r>
            <w:r>
              <w:rPr>
                <w:rFonts w:ascii="Times New Roman" w:hAnsi="Times New Roman" w:cs="Times New Roman"/>
                <w:sz w:val="24"/>
                <w:szCs w:val="24"/>
              </w:rPr>
              <w:t xml:space="preserve"> </w:t>
            </w:r>
            <w:r w:rsidRPr="004E7F83">
              <w:rPr>
                <w:rFonts w:ascii="Times New Roman" w:hAnsi="Times New Roman" w:cs="Times New Roman"/>
                <w:sz w:val="24"/>
                <w:szCs w:val="24"/>
              </w:rPr>
              <w:t>Contribution to Indian Culture ( G. pandey,1978)</w:t>
            </w:r>
          </w:p>
          <w:p w14:paraId="09209C65" w14:textId="051CA241" w:rsidR="004E7F83" w:rsidRPr="004E7F83" w:rsidRDefault="004E7F83" w:rsidP="004E7F83">
            <w:pPr>
              <w:pStyle w:val="ListParagraph"/>
              <w:numPr>
                <w:ilvl w:val="0"/>
                <w:numId w:val="19"/>
              </w:numPr>
              <w:jc w:val="both"/>
              <w:rPr>
                <w:rFonts w:ascii="Times New Roman" w:hAnsi="Times New Roman" w:cs="Times New Roman"/>
                <w:sz w:val="24"/>
                <w:szCs w:val="24"/>
              </w:rPr>
            </w:pPr>
            <w:r w:rsidRPr="004E7F83">
              <w:rPr>
                <w:rFonts w:ascii="Times New Roman" w:hAnsi="Times New Roman" w:cs="Times New Roman"/>
                <w:sz w:val="24"/>
                <w:szCs w:val="24"/>
              </w:rPr>
              <w:t xml:space="preserve"> Some Reflections on the Hindu Tradition</w:t>
            </w:r>
            <w:r>
              <w:rPr>
                <w:rFonts w:ascii="Times New Roman" w:hAnsi="Times New Roman" w:cs="Times New Roman"/>
                <w:sz w:val="24"/>
                <w:szCs w:val="24"/>
              </w:rPr>
              <w:t xml:space="preserve"> </w:t>
            </w:r>
            <w:r w:rsidRPr="004E7F83">
              <w:rPr>
                <w:rFonts w:ascii="Times New Roman" w:hAnsi="Times New Roman" w:cs="Times New Roman"/>
                <w:sz w:val="24"/>
                <w:szCs w:val="24"/>
              </w:rPr>
              <w:t>of Political Thought’ ( B. Parekh, 1986 )</w:t>
            </w:r>
          </w:p>
          <w:p w14:paraId="64789168" w14:textId="1DB4BA4B" w:rsidR="004E7F83" w:rsidRPr="00BE09A9" w:rsidRDefault="004E7F83" w:rsidP="00BE09A9">
            <w:pPr>
              <w:pStyle w:val="ListParagraph"/>
              <w:numPr>
                <w:ilvl w:val="0"/>
                <w:numId w:val="19"/>
              </w:numPr>
              <w:jc w:val="both"/>
              <w:rPr>
                <w:rFonts w:ascii="Times New Roman" w:hAnsi="Times New Roman" w:cs="Times New Roman"/>
                <w:sz w:val="24"/>
                <w:szCs w:val="24"/>
              </w:rPr>
            </w:pPr>
            <w:r w:rsidRPr="004E7F83">
              <w:rPr>
                <w:rFonts w:ascii="Times New Roman" w:hAnsi="Times New Roman" w:cs="Times New Roman"/>
                <w:sz w:val="24"/>
                <w:szCs w:val="24"/>
              </w:rPr>
              <w:t xml:space="preserve">Brahminic and </w:t>
            </w:r>
            <w:proofErr w:type="spellStart"/>
            <w:r w:rsidRPr="004E7F83">
              <w:rPr>
                <w:rFonts w:ascii="Times New Roman" w:hAnsi="Times New Roman" w:cs="Times New Roman"/>
                <w:sz w:val="24"/>
                <w:szCs w:val="24"/>
              </w:rPr>
              <w:t>Shramanic</w:t>
            </w:r>
            <w:proofErr w:type="spellEnd"/>
            <w:r w:rsidRPr="004E7F83">
              <w:rPr>
                <w:rFonts w:ascii="Times New Roman" w:hAnsi="Times New Roman" w:cs="Times New Roman"/>
                <w:sz w:val="24"/>
                <w:szCs w:val="24"/>
              </w:rPr>
              <w:t xml:space="preserve"> Traditions in</w:t>
            </w:r>
            <w:r>
              <w:rPr>
                <w:rFonts w:ascii="Times New Roman" w:hAnsi="Times New Roman" w:cs="Times New Roman"/>
                <w:sz w:val="24"/>
                <w:szCs w:val="24"/>
              </w:rPr>
              <w:t xml:space="preserve"> </w:t>
            </w:r>
            <w:r w:rsidRPr="004E7F83">
              <w:rPr>
                <w:rFonts w:ascii="Times New Roman" w:hAnsi="Times New Roman" w:cs="Times New Roman"/>
                <w:sz w:val="24"/>
                <w:szCs w:val="24"/>
              </w:rPr>
              <w:t xml:space="preserve">Ancient India ( </w:t>
            </w:r>
            <w:proofErr w:type="spellStart"/>
            <w:r w:rsidRPr="004E7F83">
              <w:rPr>
                <w:rFonts w:ascii="Times New Roman" w:hAnsi="Times New Roman" w:cs="Times New Roman"/>
                <w:sz w:val="24"/>
                <w:szCs w:val="24"/>
              </w:rPr>
              <w:t>delhi</w:t>
            </w:r>
            <w:proofErr w:type="spellEnd"/>
            <w:r w:rsidRPr="004E7F83">
              <w:rPr>
                <w:rFonts w:ascii="Times New Roman" w:hAnsi="Times New Roman" w:cs="Times New Roman"/>
                <w:sz w:val="24"/>
                <w:szCs w:val="24"/>
              </w:rPr>
              <w:t xml:space="preserve"> university)</w:t>
            </w:r>
            <w:r w:rsidR="00BE09A9">
              <w:rPr>
                <w:rFonts w:ascii="Times New Roman" w:hAnsi="Times New Roman" w:cs="Times New Roman"/>
                <w:sz w:val="24"/>
                <w:szCs w:val="24"/>
              </w:rPr>
              <w:t xml:space="preserve"> </w:t>
            </w:r>
            <w:r w:rsidRPr="00BE09A9">
              <w:rPr>
                <w:rFonts w:ascii="Times New Roman" w:hAnsi="Times New Roman" w:cs="Times New Roman"/>
                <w:sz w:val="24"/>
                <w:szCs w:val="24"/>
              </w:rPr>
              <w:t>ancient and mediaeval political thought, (</w:t>
            </w:r>
            <w:proofErr w:type="spellStart"/>
            <w:r w:rsidRPr="00BE09A9">
              <w:rPr>
                <w:rFonts w:ascii="Times New Roman" w:hAnsi="Times New Roman" w:cs="Times New Roman"/>
                <w:sz w:val="24"/>
                <w:szCs w:val="24"/>
              </w:rPr>
              <w:t>smt.</w:t>
            </w:r>
            <w:proofErr w:type="spellEnd"/>
            <w:r w:rsidRPr="00BE09A9">
              <w:rPr>
                <w:rFonts w:ascii="Times New Roman" w:hAnsi="Times New Roman" w:cs="Times New Roman"/>
                <w:sz w:val="24"/>
                <w:szCs w:val="24"/>
              </w:rPr>
              <w:t xml:space="preserve"> </w:t>
            </w:r>
            <w:proofErr w:type="spellStart"/>
            <w:r w:rsidRPr="00BE09A9">
              <w:rPr>
                <w:rFonts w:ascii="Times New Roman" w:hAnsi="Times New Roman" w:cs="Times New Roman"/>
                <w:sz w:val="24"/>
                <w:szCs w:val="24"/>
              </w:rPr>
              <w:t>fathimath</w:t>
            </w:r>
            <w:proofErr w:type="spellEnd"/>
            <w:r w:rsidRPr="00BE09A9">
              <w:rPr>
                <w:rFonts w:ascii="Times New Roman" w:hAnsi="Times New Roman" w:cs="Times New Roman"/>
                <w:sz w:val="24"/>
                <w:szCs w:val="24"/>
              </w:rPr>
              <w:t xml:space="preserve"> </w:t>
            </w:r>
            <w:proofErr w:type="spellStart"/>
            <w:r w:rsidRPr="00BE09A9">
              <w:rPr>
                <w:rFonts w:ascii="Times New Roman" w:hAnsi="Times New Roman" w:cs="Times New Roman"/>
                <w:sz w:val="24"/>
                <w:szCs w:val="24"/>
              </w:rPr>
              <w:t>suhara</w:t>
            </w:r>
            <w:proofErr w:type="spellEnd"/>
            <w:r w:rsidRPr="00BE09A9">
              <w:rPr>
                <w:rFonts w:ascii="Times New Roman" w:hAnsi="Times New Roman" w:cs="Times New Roman"/>
                <w:sz w:val="24"/>
                <w:szCs w:val="24"/>
              </w:rPr>
              <w:t xml:space="preserve">. k, 2019) </w:t>
            </w:r>
            <w:proofErr w:type="spellStart"/>
            <w:r w:rsidRPr="00BE09A9">
              <w:rPr>
                <w:rFonts w:ascii="Times New Roman" w:hAnsi="Times New Roman" w:cs="Times New Roman"/>
                <w:sz w:val="24"/>
                <w:szCs w:val="24"/>
              </w:rPr>
              <w:t>pg</w:t>
            </w:r>
            <w:proofErr w:type="spellEnd"/>
            <w:r w:rsidRPr="00BE09A9">
              <w:rPr>
                <w:rFonts w:ascii="Times New Roman" w:hAnsi="Times New Roman" w:cs="Times New Roman"/>
                <w:sz w:val="24"/>
                <w:szCs w:val="24"/>
              </w:rPr>
              <w:t xml:space="preserve"> . 44 - 47</w:t>
            </w:r>
          </w:p>
          <w:p w14:paraId="4287277A" w14:textId="35F73749" w:rsidR="004E7F83" w:rsidRPr="004E7F83" w:rsidRDefault="004E7F83" w:rsidP="004E7F83">
            <w:pPr>
              <w:pStyle w:val="ListParagraph"/>
              <w:numPr>
                <w:ilvl w:val="0"/>
                <w:numId w:val="19"/>
              </w:numPr>
              <w:jc w:val="both"/>
              <w:rPr>
                <w:rFonts w:ascii="Times New Roman" w:hAnsi="Times New Roman" w:cs="Times New Roman"/>
                <w:sz w:val="24"/>
                <w:szCs w:val="24"/>
              </w:rPr>
            </w:pPr>
            <w:r w:rsidRPr="004E7F83">
              <w:rPr>
                <w:rFonts w:ascii="Times New Roman" w:hAnsi="Times New Roman" w:cs="Times New Roman"/>
                <w:sz w:val="24"/>
                <w:szCs w:val="24"/>
              </w:rPr>
              <w:t>Religion in the Indian Subcontinent</w:t>
            </w:r>
            <w:r>
              <w:rPr>
                <w:rFonts w:ascii="Times New Roman" w:hAnsi="Times New Roman" w:cs="Times New Roman"/>
                <w:sz w:val="24"/>
                <w:szCs w:val="24"/>
              </w:rPr>
              <w:t xml:space="preserve"> </w:t>
            </w:r>
            <w:r w:rsidRPr="004E7F83">
              <w:rPr>
                <w:rFonts w:ascii="Times New Roman" w:hAnsi="Times New Roman" w:cs="Times New Roman"/>
                <w:sz w:val="24"/>
                <w:szCs w:val="24"/>
              </w:rPr>
              <w:t>(unknown)</w:t>
            </w:r>
          </w:p>
          <w:p w14:paraId="7B073921" w14:textId="5EF9B41C" w:rsidR="004E7F83" w:rsidRPr="004E7F83" w:rsidRDefault="004E7F83" w:rsidP="004E7F83">
            <w:pPr>
              <w:pStyle w:val="ListParagraph"/>
              <w:numPr>
                <w:ilvl w:val="0"/>
                <w:numId w:val="19"/>
              </w:numPr>
              <w:jc w:val="both"/>
              <w:rPr>
                <w:rFonts w:ascii="Times New Roman" w:hAnsi="Times New Roman" w:cs="Times New Roman"/>
                <w:sz w:val="24"/>
                <w:szCs w:val="24"/>
              </w:rPr>
            </w:pPr>
            <w:r w:rsidRPr="004E7F83">
              <w:rPr>
                <w:rFonts w:ascii="Times New Roman" w:hAnsi="Times New Roman" w:cs="Times New Roman"/>
                <w:sz w:val="24"/>
                <w:szCs w:val="24"/>
              </w:rPr>
              <w:t xml:space="preserve">The </w:t>
            </w:r>
            <w:proofErr w:type="spellStart"/>
            <w:r w:rsidRPr="004E7F83">
              <w:rPr>
                <w:rFonts w:ascii="Times New Roman" w:hAnsi="Times New Roman" w:cs="Times New Roman"/>
                <w:sz w:val="24"/>
                <w:szCs w:val="24"/>
              </w:rPr>
              <w:t>Shramanas</w:t>
            </w:r>
            <w:proofErr w:type="spellEnd"/>
            <w:r w:rsidRPr="004E7F83">
              <w:rPr>
                <w:rFonts w:ascii="Times New Roman" w:hAnsi="Times New Roman" w:cs="Times New Roman"/>
                <w:sz w:val="24"/>
                <w:szCs w:val="24"/>
              </w:rPr>
              <w:t xml:space="preserve"> and </w:t>
            </w:r>
            <w:proofErr w:type="spellStart"/>
            <w:r w:rsidRPr="004E7F83">
              <w:rPr>
                <w:rFonts w:ascii="Times New Roman" w:hAnsi="Times New Roman" w:cs="Times New Roman"/>
                <w:sz w:val="24"/>
                <w:szCs w:val="24"/>
              </w:rPr>
              <w:t>Shramanic</w:t>
            </w:r>
            <w:proofErr w:type="spellEnd"/>
            <w:r>
              <w:rPr>
                <w:rFonts w:ascii="Times New Roman" w:hAnsi="Times New Roman" w:cs="Times New Roman"/>
                <w:sz w:val="24"/>
                <w:szCs w:val="24"/>
              </w:rPr>
              <w:t xml:space="preserve"> </w:t>
            </w:r>
            <w:r w:rsidRPr="004E7F83">
              <w:rPr>
                <w:rFonts w:ascii="Times New Roman" w:hAnsi="Times New Roman" w:cs="Times New Roman"/>
                <w:sz w:val="24"/>
                <w:szCs w:val="24"/>
              </w:rPr>
              <w:t>Traditions ( Jayaram. v )</w:t>
            </w:r>
          </w:p>
          <w:p w14:paraId="2272097D" w14:textId="436598C2" w:rsidR="004E7F83" w:rsidRPr="00813BCE" w:rsidRDefault="004E7F83" w:rsidP="00813BCE">
            <w:pPr>
              <w:pStyle w:val="ListParagraph"/>
              <w:numPr>
                <w:ilvl w:val="0"/>
                <w:numId w:val="19"/>
              </w:numPr>
              <w:jc w:val="both"/>
              <w:rPr>
                <w:rFonts w:ascii="Times New Roman" w:hAnsi="Times New Roman" w:cs="Times New Roman"/>
                <w:sz w:val="24"/>
                <w:szCs w:val="24"/>
              </w:rPr>
            </w:pPr>
            <w:proofErr w:type="spellStart"/>
            <w:r w:rsidRPr="004E7F83">
              <w:rPr>
                <w:rFonts w:ascii="Times New Roman" w:hAnsi="Times New Roman" w:cs="Times New Roman"/>
                <w:sz w:val="24"/>
                <w:szCs w:val="24"/>
              </w:rPr>
              <w:t>Shramanism</w:t>
            </w:r>
            <w:proofErr w:type="spellEnd"/>
            <w:r w:rsidRPr="004E7F83">
              <w:rPr>
                <w:rFonts w:ascii="Times New Roman" w:hAnsi="Times New Roman" w:cs="Times New Roman"/>
                <w:sz w:val="24"/>
                <w:szCs w:val="24"/>
              </w:rPr>
              <w:t>: Its origin and significance</w:t>
            </w:r>
            <w:r w:rsidR="00813BCE">
              <w:rPr>
                <w:rFonts w:ascii="Times New Roman" w:hAnsi="Times New Roman" w:cs="Times New Roman"/>
                <w:sz w:val="24"/>
                <w:szCs w:val="24"/>
              </w:rPr>
              <w:t xml:space="preserve"> </w:t>
            </w:r>
            <w:r w:rsidRPr="00813BCE">
              <w:rPr>
                <w:rFonts w:ascii="Times New Roman" w:hAnsi="Times New Roman" w:cs="Times New Roman"/>
                <w:sz w:val="24"/>
                <w:szCs w:val="24"/>
              </w:rPr>
              <w:t>(Kyung Ah Choi)</w:t>
            </w:r>
          </w:p>
          <w:p w14:paraId="34752437" w14:textId="77777777" w:rsidR="00D238FB" w:rsidRPr="00043DEF" w:rsidRDefault="00D238FB" w:rsidP="00D238FB">
            <w:pPr>
              <w:pStyle w:val="ListParagraph"/>
              <w:jc w:val="both"/>
              <w:rPr>
                <w:rFonts w:ascii="Times New Roman" w:hAnsi="Times New Roman" w:cs="Times New Roman"/>
                <w:sz w:val="24"/>
                <w:szCs w:val="24"/>
              </w:rPr>
            </w:pPr>
          </w:p>
          <w:p w14:paraId="184F6461" w14:textId="3D89DE4A" w:rsidR="00D238FB" w:rsidRPr="00043DEF" w:rsidRDefault="001818CD" w:rsidP="00043DEF">
            <w:pPr>
              <w:tabs>
                <w:tab w:val="center" w:pos="5254"/>
              </w:tabs>
              <w:jc w:val="both"/>
              <w:rPr>
                <w:rFonts w:ascii="Times New Roman" w:hAnsi="Times New Roman" w:cs="Times New Roman"/>
                <w:b/>
                <w:bCs/>
                <w:color w:val="000000"/>
                <w:sz w:val="24"/>
                <w:szCs w:val="24"/>
              </w:rPr>
            </w:pPr>
            <w:r w:rsidRPr="00043DEF">
              <w:rPr>
                <w:rFonts w:ascii="Times New Roman" w:hAnsi="Times New Roman" w:cs="Times New Roman"/>
                <w:b/>
                <w:bCs/>
                <w:sz w:val="24"/>
                <w:szCs w:val="24"/>
              </w:rPr>
              <w:t>Unit II:</w:t>
            </w:r>
            <w:r w:rsidR="00D238FB" w:rsidRPr="00043DEF">
              <w:rPr>
                <w:rFonts w:ascii="Times New Roman" w:hAnsi="Times New Roman" w:cs="Times New Roman"/>
                <w:b/>
                <w:bCs/>
                <w:color w:val="000000"/>
                <w:sz w:val="24"/>
                <w:szCs w:val="24"/>
              </w:rPr>
              <w:t xml:space="preserve"> </w:t>
            </w:r>
            <w:proofErr w:type="spellStart"/>
            <w:r w:rsidR="00D238FB" w:rsidRPr="00043DEF">
              <w:rPr>
                <w:rFonts w:ascii="Times New Roman" w:hAnsi="Times New Roman" w:cs="Times New Roman"/>
                <w:b/>
                <w:bCs/>
                <w:color w:val="000000"/>
                <w:sz w:val="24"/>
                <w:szCs w:val="24"/>
              </w:rPr>
              <w:t>Ved</w:t>
            </w:r>
            <w:proofErr w:type="spellEnd"/>
            <w:r w:rsidR="00D238FB" w:rsidRPr="00043DEF">
              <w:rPr>
                <w:rFonts w:ascii="Times New Roman" w:hAnsi="Times New Roman" w:cs="Times New Roman"/>
                <w:b/>
                <w:bCs/>
                <w:color w:val="000000"/>
                <w:sz w:val="24"/>
                <w:szCs w:val="24"/>
              </w:rPr>
              <w:t xml:space="preserve"> Vyasa (</w:t>
            </w:r>
            <w:proofErr w:type="spellStart"/>
            <w:r w:rsidR="00D238FB" w:rsidRPr="00043DEF">
              <w:rPr>
                <w:rFonts w:ascii="Times New Roman" w:hAnsi="Times New Roman" w:cs="Times New Roman"/>
                <w:b/>
                <w:bCs/>
                <w:color w:val="000000"/>
                <w:sz w:val="24"/>
                <w:szCs w:val="24"/>
              </w:rPr>
              <w:t>Shantiparva</w:t>
            </w:r>
            <w:proofErr w:type="spellEnd"/>
            <w:r w:rsidR="00D238FB" w:rsidRPr="00043DEF">
              <w:rPr>
                <w:rFonts w:ascii="Times New Roman" w:hAnsi="Times New Roman" w:cs="Times New Roman"/>
                <w:b/>
                <w:bCs/>
                <w:color w:val="000000"/>
                <w:sz w:val="24"/>
                <w:szCs w:val="24"/>
              </w:rPr>
              <w:t xml:space="preserve">): </w:t>
            </w:r>
            <w:proofErr w:type="spellStart"/>
            <w:r w:rsidR="00D238FB" w:rsidRPr="00043DEF">
              <w:rPr>
                <w:rFonts w:ascii="Times New Roman" w:hAnsi="Times New Roman" w:cs="Times New Roman"/>
                <w:b/>
                <w:bCs/>
                <w:color w:val="000000"/>
                <w:sz w:val="24"/>
                <w:szCs w:val="24"/>
              </w:rPr>
              <w:t>Rajadharma</w:t>
            </w:r>
            <w:proofErr w:type="spellEnd"/>
            <w:r w:rsidR="00043DEF" w:rsidRPr="00043DEF">
              <w:rPr>
                <w:rFonts w:ascii="Times New Roman" w:hAnsi="Times New Roman" w:cs="Times New Roman"/>
                <w:b/>
                <w:bCs/>
                <w:color w:val="000000"/>
                <w:sz w:val="24"/>
                <w:szCs w:val="24"/>
              </w:rPr>
              <w:tab/>
            </w:r>
          </w:p>
          <w:p w14:paraId="014C3EA2" w14:textId="77777777" w:rsidR="00D238FB" w:rsidRPr="00043DEF" w:rsidRDefault="00D238FB" w:rsidP="00BF6D00">
            <w:pPr>
              <w:jc w:val="both"/>
              <w:rPr>
                <w:rFonts w:ascii="Times New Roman" w:hAnsi="Times New Roman" w:cs="Times New Roman"/>
                <w:b/>
                <w:bCs/>
                <w:color w:val="000000"/>
                <w:sz w:val="24"/>
                <w:szCs w:val="24"/>
              </w:rPr>
            </w:pPr>
            <w:r w:rsidRPr="00043DEF">
              <w:rPr>
                <w:rFonts w:ascii="Times New Roman" w:hAnsi="Times New Roman" w:cs="Times New Roman"/>
                <w:b/>
                <w:bCs/>
                <w:color w:val="000000"/>
                <w:sz w:val="24"/>
                <w:szCs w:val="24"/>
              </w:rPr>
              <w:t>Essential Readings:</w:t>
            </w:r>
          </w:p>
          <w:p w14:paraId="675AE94A" w14:textId="6D219A9E" w:rsidR="00D238FB" w:rsidRPr="00043DEF" w:rsidRDefault="00D238FB" w:rsidP="00BF6D00">
            <w:pPr>
              <w:jc w:val="both"/>
              <w:rPr>
                <w:rFonts w:ascii="Times New Roman" w:hAnsi="Times New Roman" w:cs="Times New Roman"/>
                <w:color w:val="000000"/>
                <w:sz w:val="24"/>
                <w:szCs w:val="24"/>
              </w:rPr>
            </w:pPr>
            <w:r w:rsidRPr="00043DEF">
              <w:rPr>
                <w:rFonts w:ascii="Times New Roman" w:hAnsi="Times New Roman" w:cs="Times New Roman"/>
                <w:i/>
                <w:iCs/>
                <w:color w:val="000000"/>
                <w:sz w:val="24"/>
                <w:szCs w:val="24"/>
              </w:rPr>
              <w:lastRenderedPageBreak/>
              <w:t xml:space="preserve">The Mahabharata </w:t>
            </w:r>
            <w:r w:rsidRPr="00043DEF">
              <w:rPr>
                <w:rFonts w:ascii="Times New Roman" w:hAnsi="Times New Roman" w:cs="Times New Roman"/>
                <w:color w:val="000000"/>
                <w:sz w:val="24"/>
                <w:szCs w:val="24"/>
              </w:rPr>
              <w:t xml:space="preserve">(2004), Vol. 7 (Book XI and Book XII, Part II), Chicago and London: University of Chicago Press. V. Varma, (1974) </w:t>
            </w:r>
            <w:r w:rsidRPr="00043DEF">
              <w:rPr>
                <w:rFonts w:ascii="Times New Roman" w:hAnsi="Times New Roman" w:cs="Times New Roman"/>
                <w:i/>
                <w:iCs/>
                <w:color w:val="000000"/>
                <w:sz w:val="24"/>
                <w:szCs w:val="24"/>
              </w:rPr>
              <w:t>Studies in Hindu Political Thought and Its Metaphysical Foundations</w:t>
            </w:r>
            <w:r w:rsidRPr="00043DEF">
              <w:rPr>
                <w:rFonts w:ascii="Times New Roman" w:hAnsi="Times New Roman" w:cs="Times New Roman"/>
                <w:color w:val="000000"/>
                <w:sz w:val="24"/>
                <w:szCs w:val="24"/>
              </w:rPr>
              <w:t xml:space="preserve">, Delhi: Motilal </w:t>
            </w:r>
            <w:proofErr w:type="spellStart"/>
            <w:r w:rsidRPr="00043DEF">
              <w:rPr>
                <w:rFonts w:ascii="Times New Roman" w:hAnsi="Times New Roman" w:cs="Times New Roman"/>
                <w:color w:val="000000"/>
                <w:sz w:val="24"/>
                <w:szCs w:val="24"/>
              </w:rPr>
              <w:t>Banarsidass</w:t>
            </w:r>
            <w:proofErr w:type="spellEnd"/>
            <w:r w:rsidRPr="00043DEF">
              <w:rPr>
                <w:rFonts w:ascii="Times New Roman" w:hAnsi="Times New Roman" w:cs="Times New Roman"/>
                <w:color w:val="000000"/>
                <w:sz w:val="24"/>
                <w:szCs w:val="24"/>
              </w:rPr>
              <w:t>, pp. 211- 230.</w:t>
            </w:r>
          </w:p>
          <w:p w14:paraId="5BEC904A" w14:textId="77777777" w:rsidR="00D238FB" w:rsidRPr="00043DEF" w:rsidRDefault="00D238FB" w:rsidP="00BF6D00">
            <w:pPr>
              <w:jc w:val="both"/>
              <w:rPr>
                <w:rFonts w:ascii="Times New Roman" w:hAnsi="Times New Roman" w:cs="Times New Roman"/>
                <w:b/>
                <w:bCs/>
                <w:sz w:val="24"/>
                <w:szCs w:val="24"/>
              </w:rPr>
            </w:pPr>
            <w:r w:rsidRPr="00043DEF">
              <w:rPr>
                <w:rFonts w:ascii="Times New Roman" w:hAnsi="Times New Roman" w:cs="Times New Roman"/>
                <w:color w:val="000000"/>
                <w:sz w:val="24"/>
                <w:szCs w:val="24"/>
              </w:rPr>
              <w:t xml:space="preserve">B. Chaturvedi, (2006) ‘Dharma-The Foundation of Raja-Dharma, Law and Governance’, in </w:t>
            </w:r>
            <w:r w:rsidRPr="00043DEF">
              <w:rPr>
                <w:rFonts w:ascii="Times New Roman" w:hAnsi="Times New Roman" w:cs="Times New Roman"/>
                <w:i/>
                <w:iCs/>
                <w:color w:val="000000"/>
                <w:sz w:val="24"/>
                <w:szCs w:val="24"/>
              </w:rPr>
              <w:t xml:space="preserve">The </w:t>
            </w:r>
            <w:proofErr w:type="spellStart"/>
            <w:r w:rsidRPr="00043DEF">
              <w:rPr>
                <w:rFonts w:ascii="Times New Roman" w:hAnsi="Times New Roman" w:cs="Times New Roman"/>
                <w:i/>
                <w:iCs/>
                <w:color w:val="000000"/>
                <w:sz w:val="24"/>
                <w:szCs w:val="24"/>
              </w:rPr>
              <w:t>Mahabharta</w:t>
            </w:r>
            <w:proofErr w:type="spellEnd"/>
            <w:r w:rsidRPr="00043DEF">
              <w:rPr>
                <w:rFonts w:ascii="Times New Roman" w:hAnsi="Times New Roman" w:cs="Times New Roman"/>
                <w:i/>
                <w:iCs/>
                <w:color w:val="000000"/>
                <w:sz w:val="24"/>
                <w:szCs w:val="24"/>
              </w:rPr>
              <w:t>: An Inquiry in the Human Condition</w:t>
            </w:r>
            <w:r w:rsidRPr="00043DEF">
              <w:rPr>
                <w:rFonts w:ascii="Times New Roman" w:hAnsi="Times New Roman" w:cs="Times New Roman"/>
                <w:color w:val="000000"/>
                <w:sz w:val="24"/>
                <w:szCs w:val="24"/>
              </w:rPr>
              <w:t>, Delhi: Orient Longman, pp. 418- 464.</w:t>
            </w:r>
            <w:r w:rsidRPr="00043DEF">
              <w:rPr>
                <w:rFonts w:ascii="Times New Roman" w:hAnsi="Times New Roman" w:cs="Times New Roman"/>
                <w:sz w:val="24"/>
                <w:szCs w:val="24"/>
              </w:rPr>
              <w:t xml:space="preserve"> </w:t>
            </w:r>
            <w:r w:rsidR="001818CD" w:rsidRPr="00043DEF">
              <w:rPr>
                <w:rFonts w:ascii="Times New Roman" w:hAnsi="Times New Roman" w:cs="Times New Roman"/>
                <w:b/>
                <w:bCs/>
                <w:sz w:val="24"/>
                <w:szCs w:val="24"/>
              </w:rPr>
              <w:t>Additional Reading:</w:t>
            </w:r>
          </w:p>
          <w:p w14:paraId="27659D35" w14:textId="1C1AF430" w:rsidR="00D238FB" w:rsidRPr="00043DEF" w:rsidRDefault="001818CD" w:rsidP="00043DEF">
            <w:pPr>
              <w:jc w:val="both"/>
              <w:rPr>
                <w:rFonts w:ascii="Times New Roman" w:hAnsi="Times New Roman" w:cs="Times New Roman"/>
                <w:b/>
                <w:bCs/>
                <w:sz w:val="24"/>
                <w:szCs w:val="24"/>
              </w:rPr>
            </w:pPr>
            <w:r w:rsidRPr="00043DEF">
              <w:rPr>
                <w:rFonts w:ascii="Times New Roman" w:hAnsi="Times New Roman" w:cs="Times New Roman"/>
                <w:b/>
                <w:bCs/>
                <w:sz w:val="24"/>
                <w:szCs w:val="24"/>
              </w:rPr>
              <w:t>Readings, E-references given to the students but not in the syllabus.</w:t>
            </w:r>
          </w:p>
          <w:p w14:paraId="511687A4" w14:textId="63216790" w:rsidR="00043DEF" w:rsidRPr="00043DEF" w:rsidRDefault="00000000" w:rsidP="00043DEF">
            <w:pPr>
              <w:pStyle w:val="ListParagraph"/>
              <w:numPr>
                <w:ilvl w:val="3"/>
                <w:numId w:val="18"/>
              </w:numPr>
              <w:jc w:val="both"/>
              <w:rPr>
                <w:rFonts w:ascii="Times New Roman" w:hAnsi="Times New Roman" w:cs="Times New Roman"/>
                <w:b/>
                <w:bCs/>
                <w:sz w:val="24"/>
                <w:szCs w:val="24"/>
              </w:rPr>
            </w:pPr>
            <w:hyperlink r:id="rId9" w:history="1">
              <w:r w:rsidR="00043DEF" w:rsidRPr="00043DEF">
                <w:rPr>
                  <w:rStyle w:val="Hyperlink"/>
                  <w:rFonts w:ascii="Times New Roman" w:hAnsi="Times New Roman" w:cs="Times New Roman"/>
                  <w:b/>
                  <w:bCs/>
                  <w:sz w:val="24"/>
                  <w:szCs w:val="24"/>
                </w:rPr>
                <w:t>https://www.youtube.com/watch?v=JQhvq8y1CIU</w:t>
              </w:r>
            </w:hyperlink>
            <w:r w:rsidR="00043DEF" w:rsidRPr="00043DEF">
              <w:rPr>
                <w:rFonts w:ascii="Times New Roman" w:hAnsi="Times New Roman" w:cs="Times New Roman"/>
                <w:b/>
                <w:bCs/>
                <w:sz w:val="24"/>
                <w:szCs w:val="24"/>
              </w:rPr>
              <w:t xml:space="preserve"> </w:t>
            </w:r>
          </w:p>
          <w:p w14:paraId="138EF122" w14:textId="19ECFF16" w:rsidR="00043DEF" w:rsidRPr="00043DEF" w:rsidRDefault="00C84E65" w:rsidP="00043DEF">
            <w:pPr>
              <w:pStyle w:val="ListParagraph"/>
              <w:numPr>
                <w:ilvl w:val="3"/>
                <w:numId w:val="18"/>
              </w:numPr>
              <w:jc w:val="both"/>
              <w:rPr>
                <w:rFonts w:ascii="Times New Roman" w:hAnsi="Times New Roman" w:cs="Times New Roman"/>
                <w:b/>
                <w:bCs/>
                <w:sz w:val="24"/>
                <w:szCs w:val="24"/>
              </w:rPr>
            </w:pPr>
            <w:r>
              <w:rPr>
                <w:rFonts w:ascii="Times New Roman" w:hAnsi="Times New Roman" w:cs="Times New Roman"/>
                <w:b/>
                <w:bCs/>
                <w:sz w:val="24"/>
                <w:szCs w:val="24"/>
              </w:rPr>
              <w:t xml:space="preserve">Reading List uploaded on Google Classroom: </w:t>
            </w:r>
            <w:r>
              <w:object w:dxaOrig="1520" w:dyaOrig="986" w14:anchorId="0D51EEE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5pt;height:49.5pt" o:ole="">
                  <v:imagedata r:id="rId10" o:title=""/>
                </v:shape>
                <o:OLEObject Type="Embed" ProgID="Word.Document.12" ShapeID="_x0000_i1025" DrawAspect="Icon" ObjectID="_1739628314" r:id="rId11">
                  <o:FieldCodes>\s</o:FieldCodes>
                </o:OLEObject>
              </w:object>
            </w:r>
          </w:p>
          <w:p w14:paraId="6E330237" w14:textId="77777777" w:rsidR="00043DEF" w:rsidRPr="00043DEF" w:rsidRDefault="001818CD" w:rsidP="00043DEF">
            <w:pPr>
              <w:jc w:val="both"/>
              <w:rPr>
                <w:rFonts w:ascii="Times New Roman" w:hAnsi="Times New Roman" w:cs="Times New Roman"/>
                <w:b/>
                <w:bCs/>
                <w:color w:val="000000"/>
                <w:sz w:val="24"/>
                <w:szCs w:val="24"/>
              </w:rPr>
            </w:pPr>
            <w:r w:rsidRPr="00043DEF">
              <w:rPr>
                <w:rFonts w:ascii="Times New Roman" w:hAnsi="Times New Roman" w:cs="Times New Roman"/>
                <w:b/>
                <w:bCs/>
                <w:sz w:val="24"/>
                <w:szCs w:val="24"/>
              </w:rPr>
              <w:t>Unit III:</w:t>
            </w:r>
            <w:r w:rsidR="00043DEF" w:rsidRPr="00043DEF">
              <w:rPr>
                <w:rFonts w:ascii="Times New Roman" w:hAnsi="Times New Roman" w:cs="Times New Roman"/>
                <w:b/>
                <w:bCs/>
                <w:sz w:val="24"/>
                <w:szCs w:val="24"/>
              </w:rPr>
              <w:t xml:space="preserve"> </w:t>
            </w:r>
            <w:r w:rsidR="00043DEF" w:rsidRPr="00043DEF">
              <w:rPr>
                <w:rFonts w:ascii="Times New Roman" w:hAnsi="Times New Roman" w:cs="Times New Roman"/>
                <w:b/>
                <w:bCs/>
                <w:color w:val="000000"/>
                <w:sz w:val="24"/>
                <w:szCs w:val="24"/>
              </w:rPr>
              <w:t>Manu: Social Laws</w:t>
            </w:r>
          </w:p>
          <w:p w14:paraId="45831506" w14:textId="50CA72A0" w:rsidR="00043DEF" w:rsidRPr="00043DEF" w:rsidRDefault="00043DEF" w:rsidP="00043DEF">
            <w:pPr>
              <w:jc w:val="both"/>
              <w:rPr>
                <w:rFonts w:ascii="Times New Roman" w:hAnsi="Times New Roman" w:cs="Times New Roman"/>
                <w:b/>
                <w:bCs/>
                <w:color w:val="000000"/>
                <w:sz w:val="24"/>
                <w:szCs w:val="24"/>
              </w:rPr>
            </w:pPr>
            <w:r w:rsidRPr="00043DEF">
              <w:rPr>
                <w:rFonts w:ascii="Times New Roman" w:hAnsi="Times New Roman" w:cs="Times New Roman"/>
                <w:b/>
                <w:bCs/>
                <w:color w:val="000000"/>
                <w:sz w:val="24"/>
                <w:szCs w:val="24"/>
              </w:rPr>
              <w:t>Essential Readings:</w:t>
            </w:r>
          </w:p>
          <w:p w14:paraId="21CF77A3" w14:textId="77777777" w:rsidR="00C84E65" w:rsidRDefault="00043DEF" w:rsidP="00C84E65">
            <w:pPr>
              <w:pStyle w:val="ListParagraph"/>
              <w:numPr>
                <w:ilvl w:val="0"/>
                <w:numId w:val="23"/>
              </w:numPr>
              <w:jc w:val="both"/>
              <w:rPr>
                <w:rFonts w:ascii="Times New Roman" w:hAnsi="Times New Roman" w:cs="Times New Roman"/>
                <w:color w:val="000000"/>
                <w:sz w:val="24"/>
                <w:szCs w:val="24"/>
              </w:rPr>
            </w:pPr>
            <w:r w:rsidRPr="00C84E65">
              <w:rPr>
                <w:rFonts w:ascii="Times New Roman" w:hAnsi="Times New Roman" w:cs="Times New Roman"/>
                <w:color w:val="000000"/>
                <w:sz w:val="24"/>
                <w:szCs w:val="24"/>
              </w:rPr>
              <w:t xml:space="preserve">Manu, (2006) ‘Rules for Times of Adversity’, in P. </w:t>
            </w:r>
            <w:proofErr w:type="spellStart"/>
            <w:r w:rsidRPr="00C84E65">
              <w:rPr>
                <w:rFonts w:ascii="Times New Roman" w:hAnsi="Times New Roman" w:cs="Times New Roman"/>
                <w:color w:val="000000"/>
                <w:sz w:val="24"/>
                <w:szCs w:val="24"/>
              </w:rPr>
              <w:t>Olivelle</w:t>
            </w:r>
            <w:proofErr w:type="spellEnd"/>
            <w:r w:rsidRPr="00C84E65">
              <w:rPr>
                <w:rFonts w:ascii="Times New Roman" w:hAnsi="Times New Roman" w:cs="Times New Roman"/>
                <w:color w:val="000000"/>
                <w:sz w:val="24"/>
                <w:szCs w:val="24"/>
              </w:rPr>
              <w:t xml:space="preserve">, (ed. &amp; trans.) </w:t>
            </w:r>
            <w:r w:rsidRPr="00C84E65">
              <w:rPr>
                <w:rFonts w:ascii="Times New Roman" w:hAnsi="Times New Roman" w:cs="Times New Roman"/>
                <w:i/>
                <w:iCs/>
                <w:color w:val="000000"/>
                <w:sz w:val="24"/>
                <w:szCs w:val="24"/>
              </w:rPr>
              <w:t>Manu’s Code of</w:t>
            </w:r>
            <w:r w:rsidRPr="00C84E65">
              <w:rPr>
                <w:rFonts w:ascii="Times New Roman" w:hAnsi="Times New Roman" w:cs="Times New Roman"/>
                <w:i/>
                <w:iCs/>
                <w:color w:val="000000"/>
                <w:sz w:val="24"/>
                <w:szCs w:val="24"/>
              </w:rPr>
              <w:br/>
              <w:t xml:space="preserve">Law: A Critical Edition and Translation of the </w:t>
            </w:r>
            <w:proofErr w:type="spellStart"/>
            <w:r w:rsidRPr="00C84E65">
              <w:rPr>
                <w:rFonts w:ascii="Times New Roman" w:hAnsi="Times New Roman" w:cs="Times New Roman"/>
                <w:i/>
                <w:iCs/>
                <w:color w:val="000000"/>
                <w:sz w:val="24"/>
                <w:szCs w:val="24"/>
              </w:rPr>
              <w:t>Manava</w:t>
            </w:r>
            <w:proofErr w:type="spellEnd"/>
            <w:r w:rsidRPr="00C84E65">
              <w:rPr>
                <w:rFonts w:ascii="Times New Roman" w:hAnsi="Times New Roman" w:cs="Times New Roman"/>
                <w:i/>
                <w:iCs/>
                <w:color w:val="000000"/>
                <w:sz w:val="24"/>
                <w:szCs w:val="24"/>
              </w:rPr>
              <w:t xml:space="preserve">- </w:t>
            </w:r>
            <w:proofErr w:type="spellStart"/>
            <w:r w:rsidRPr="00C84E65">
              <w:rPr>
                <w:rFonts w:ascii="Times New Roman" w:hAnsi="Times New Roman" w:cs="Times New Roman"/>
                <w:i/>
                <w:iCs/>
                <w:color w:val="000000"/>
                <w:sz w:val="24"/>
                <w:szCs w:val="24"/>
              </w:rPr>
              <w:t>Dharamsastra</w:t>
            </w:r>
            <w:proofErr w:type="spellEnd"/>
            <w:r w:rsidRPr="00C84E65">
              <w:rPr>
                <w:rFonts w:ascii="Times New Roman" w:hAnsi="Times New Roman" w:cs="Times New Roman"/>
                <w:color w:val="000000"/>
                <w:sz w:val="24"/>
                <w:szCs w:val="24"/>
              </w:rPr>
              <w:t>, New Delhi: OUP, pp.</w:t>
            </w:r>
            <w:r w:rsidRPr="00C84E65">
              <w:rPr>
                <w:rFonts w:ascii="Times New Roman" w:hAnsi="Times New Roman" w:cs="Times New Roman"/>
                <w:color w:val="000000"/>
                <w:sz w:val="24"/>
                <w:szCs w:val="24"/>
              </w:rPr>
              <w:br/>
              <w:t>208-213.</w:t>
            </w:r>
          </w:p>
          <w:p w14:paraId="3DCAF4B9" w14:textId="77777777" w:rsidR="00C84E65" w:rsidRDefault="00043DEF" w:rsidP="00043DEF">
            <w:pPr>
              <w:pStyle w:val="ListParagraph"/>
              <w:numPr>
                <w:ilvl w:val="0"/>
                <w:numId w:val="23"/>
              </w:numPr>
              <w:jc w:val="both"/>
              <w:rPr>
                <w:rFonts w:ascii="Times New Roman" w:hAnsi="Times New Roman" w:cs="Times New Roman"/>
                <w:color w:val="000000"/>
                <w:sz w:val="24"/>
                <w:szCs w:val="24"/>
              </w:rPr>
            </w:pPr>
            <w:r w:rsidRPr="00C84E65">
              <w:rPr>
                <w:rFonts w:ascii="Times New Roman" w:hAnsi="Times New Roman" w:cs="Times New Roman"/>
                <w:color w:val="000000"/>
                <w:sz w:val="24"/>
                <w:szCs w:val="24"/>
              </w:rPr>
              <w:t xml:space="preserve">V. Mehta, (1992) ‘The Cosmic Vision: Manu’, in </w:t>
            </w:r>
            <w:r w:rsidRPr="00C84E65">
              <w:rPr>
                <w:rFonts w:ascii="Times New Roman" w:hAnsi="Times New Roman" w:cs="Times New Roman"/>
                <w:i/>
                <w:iCs/>
                <w:color w:val="000000"/>
                <w:sz w:val="24"/>
                <w:szCs w:val="24"/>
              </w:rPr>
              <w:t>Foundations of Indian Political Thought,</w:t>
            </w:r>
            <w:r w:rsidRPr="00C84E65">
              <w:rPr>
                <w:rFonts w:ascii="Times New Roman" w:hAnsi="Times New Roman" w:cs="Times New Roman"/>
                <w:i/>
                <w:iCs/>
                <w:color w:val="000000"/>
                <w:sz w:val="24"/>
                <w:szCs w:val="24"/>
              </w:rPr>
              <w:br/>
            </w:r>
            <w:r w:rsidRPr="00C84E65">
              <w:rPr>
                <w:rFonts w:ascii="Times New Roman" w:hAnsi="Times New Roman" w:cs="Times New Roman"/>
                <w:color w:val="000000"/>
                <w:sz w:val="24"/>
                <w:szCs w:val="24"/>
              </w:rPr>
              <w:t>Delhi: Manohar, pp. 23- 39</w:t>
            </w:r>
          </w:p>
          <w:p w14:paraId="6C8ECE72" w14:textId="77777777" w:rsidR="00C84E65" w:rsidRDefault="00043DEF" w:rsidP="00043DEF">
            <w:pPr>
              <w:pStyle w:val="ListParagraph"/>
              <w:numPr>
                <w:ilvl w:val="0"/>
                <w:numId w:val="23"/>
              </w:numPr>
              <w:jc w:val="both"/>
              <w:rPr>
                <w:rFonts w:ascii="Times New Roman" w:hAnsi="Times New Roman" w:cs="Times New Roman"/>
                <w:color w:val="000000"/>
                <w:sz w:val="24"/>
                <w:szCs w:val="24"/>
              </w:rPr>
            </w:pPr>
            <w:r w:rsidRPr="00C84E65">
              <w:rPr>
                <w:rFonts w:ascii="Times New Roman" w:hAnsi="Times New Roman" w:cs="Times New Roman"/>
                <w:color w:val="000000"/>
                <w:sz w:val="24"/>
                <w:szCs w:val="24"/>
              </w:rPr>
              <w:t xml:space="preserve">R. Sharma, (1991) ‘Varna in Relation to Law and Politics (c 600 BC-AD 500)’, in </w:t>
            </w:r>
            <w:r w:rsidRPr="00C84E65">
              <w:rPr>
                <w:rFonts w:ascii="Times New Roman" w:hAnsi="Times New Roman" w:cs="Times New Roman"/>
                <w:i/>
                <w:iCs/>
                <w:color w:val="000000"/>
                <w:sz w:val="24"/>
                <w:szCs w:val="24"/>
              </w:rPr>
              <w:t>Aspects of</w:t>
            </w:r>
            <w:r w:rsidRPr="00C84E65">
              <w:rPr>
                <w:rFonts w:ascii="Times New Roman" w:hAnsi="Times New Roman" w:cs="Times New Roman"/>
                <w:i/>
                <w:iCs/>
                <w:color w:val="000000"/>
                <w:sz w:val="24"/>
                <w:szCs w:val="24"/>
              </w:rPr>
              <w:br/>
              <w:t xml:space="preserve">Political Ideas and Institutions in Ancient India, </w:t>
            </w:r>
            <w:r w:rsidRPr="00C84E65">
              <w:rPr>
                <w:rFonts w:ascii="Times New Roman" w:hAnsi="Times New Roman" w:cs="Times New Roman"/>
                <w:color w:val="000000"/>
                <w:sz w:val="24"/>
                <w:szCs w:val="24"/>
              </w:rPr>
              <w:t xml:space="preserve">Delhi: Motilal </w:t>
            </w:r>
            <w:proofErr w:type="spellStart"/>
            <w:r w:rsidRPr="00C84E65">
              <w:rPr>
                <w:rFonts w:ascii="Times New Roman" w:hAnsi="Times New Roman" w:cs="Times New Roman"/>
                <w:color w:val="000000"/>
                <w:sz w:val="24"/>
                <w:szCs w:val="24"/>
              </w:rPr>
              <w:t>Banarsidass</w:t>
            </w:r>
            <w:proofErr w:type="spellEnd"/>
            <w:r w:rsidRPr="00C84E65">
              <w:rPr>
                <w:rFonts w:ascii="Times New Roman" w:hAnsi="Times New Roman" w:cs="Times New Roman"/>
                <w:color w:val="000000"/>
                <w:sz w:val="24"/>
                <w:szCs w:val="24"/>
              </w:rPr>
              <w:t>, pp. 233- 251.</w:t>
            </w:r>
          </w:p>
          <w:p w14:paraId="25EE432A" w14:textId="19F87AE1" w:rsidR="001818CD" w:rsidRPr="00C84E65" w:rsidRDefault="00043DEF" w:rsidP="00043DEF">
            <w:pPr>
              <w:pStyle w:val="ListParagraph"/>
              <w:numPr>
                <w:ilvl w:val="0"/>
                <w:numId w:val="23"/>
              </w:numPr>
              <w:jc w:val="both"/>
              <w:rPr>
                <w:rFonts w:ascii="Times New Roman" w:hAnsi="Times New Roman" w:cs="Times New Roman"/>
                <w:color w:val="000000"/>
                <w:sz w:val="24"/>
                <w:szCs w:val="24"/>
              </w:rPr>
            </w:pPr>
            <w:r w:rsidRPr="00C84E65">
              <w:rPr>
                <w:rFonts w:ascii="Times New Roman" w:hAnsi="Times New Roman" w:cs="Times New Roman"/>
                <w:color w:val="000000"/>
                <w:sz w:val="24"/>
                <w:szCs w:val="24"/>
              </w:rPr>
              <w:t xml:space="preserve">P. </w:t>
            </w:r>
            <w:proofErr w:type="spellStart"/>
            <w:r w:rsidRPr="00C84E65">
              <w:rPr>
                <w:rFonts w:ascii="Times New Roman" w:hAnsi="Times New Roman" w:cs="Times New Roman"/>
                <w:color w:val="000000"/>
                <w:sz w:val="24"/>
                <w:szCs w:val="24"/>
              </w:rPr>
              <w:t>Olivelle</w:t>
            </w:r>
            <w:proofErr w:type="spellEnd"/>
            <w:r w:rsidRPr="00C84E65">
              <w:rPr>
                <w:rFonts w:ascii="Times New Roman" w:hAnsi="Times New Roman" w:cs="Times New Roman"/>
                <w:color w:val="000000"/>
                <w:sz w:val="24"/>
                <w:szCs w:val="24"/>
              </w:rPr>
              <w:t xml:space="preserve">, (2006) ‘Introduction’, in </w:t>
            </w:r>
            <w:r w:rsidRPr="00C84E65">
              <w:rPr>
                <w:rFonts w:ascii="Times New Roman" w:hAnsi="Times New Roman" w:cs="Times New Roman"/>
                <w:i/>
                <w:iCs/>
                <w:color w:val="000000"/>
                <w:sz w:val="24"/>
                <w:szCs w:val="24"/>
              </w:rPr>
              <w:t>Manu’s Code of Law: A Critical Edition and Translation</w:t>
            </w:r>
            <w:r w:rsidRPr="00C84E65">
              <w:rPr>
                <w:rFonts w:ascii="Times New Roman" w:hAnsi="Times New Roman" w:cs="Times New Roman"/>
                <w:i/>
                <w:iCs/>
                <w:color w:val="000000"/>
                <w:sz w:val="24"/>
                <w:szCs w:val="24"/>
              </w:rPr>
              <w:br/>
              <w:t xml:space="preserve">of the </w:t>
            </w:r>
            <w:proofErr w:type="spellStart"/>
            <w:r w:rsidRPr="00C84E65">
              <w:rPr>
                <w:rFonts w:ascii="Times New Roman" w:hAnsi="Times New Roman" w:cs="Times New Roman"/>
                <w:i/>
                <w:iCs/>
                <w:color w:val="000000"/>
                <w:sz w:val="24"/>
                <w:szCs w:val="24"/>
              </w:rPr>
              <w:t>Manava</w:t>
            </w:r>
            <w:proofErr w:type="spellEnd"/>
            <w:r w:rsidRPr="00C84E65">
              <w:rPr>
                <w:rFonts w:ascii="Times New Roman" w:hAnsi="Times New Roman" w:cs="Times New Roman"/>
                <w:i/>
                <w:iCs/>
                <w:color w:val="000000"/>
                <w:sz w:val="24"/>
                <w:szCs w:val="24"/>
              </w:rPr>
              <w:t xml:space="preserve"> –</w:t>
            </w:r>
            <w:proofErr w:type="spellStart"/>
            <w:r w:rsidRPr="00C84E65">
              <w:rPr>
                <w:rFonts w:ascii="Times New Roman" w:hAnsi="Times New Roman" w:cs="Times New Roman"/>
                <w:i/>
                <w:iCs/>
                <w:color w:val="000000"/>
                <w:sz w:val="24"/>
                <w:szCs w:val="24"/>
              </w:rPr>
              <w:t>Dharmasastra</w:t>
            </w:r>
            <w:proofErr w:type="spellEnd"/>
            <w:r w:rsidRPr="00C84E65">
              <w:rPr>
                <w:rFonts w:ascii="Times New Roman" w:hAnsi="Times New Roman" w:cs="Times New Roman"/>
                <w:i/>
                <w:iCs/>
                <w:color w:val="000000"/>
                <w:sz w:val="24"/>
                <w:szCs w:val="24"/>
              </w:rPr>
              <w:t xml:space="preserve">, </w:t>
            </w:r>
            <w:r w:rsidRPr="00C84E65">
              <w:rPr>
                <w:rFonts w:ascii="Times New Roman" w:hAnsi="Times New Roman" w:cs="Times New Roman"/>
                <w:color w:val="000000"/>
                <w:sz w:val="24"/>
                <w:szCs w:val="24"/>
              </w:rPr>
              <w:t>Delhi: Oxford University Press, pp. 3- 50.</w:t>
            </w:r>
            <w:r w:rsidRPr="00C84E65">
              <w:rPr>
                <w:rFonts w:ascii="Times New Roman" w:hAnsi="Times New Roman" w:cs="Times New Roman"/>
                <w:sz w:val="24"/>
                <w:szCs w:val="24"/>
              </w:rPr>
              <w:t xml:space="preserve"> </w:t>
            </w:r>
            <w:r w:rsidR="001818CD" w:rsidRPr="00C84E65">
              <w:rPr>
                <w:rFonts w:ascii="Times New Roman" w:hAnsi="Times New Roman" w:cs="Times New Roman"/>
                <w:b/>
                <w:bCs/>
                <w:sz w:val="24"/>
                <w:szCs w:val="24"/>
              </w:rPr>
              <w:t xml:space="preserve"> </w:t>
            </w:r>
          </w:p>
          <w:p w14:paraId="4F41B108" w14:textId="77777777" w:rsidR="001818CD" w:rsidRPr="00043DEF" w:rsidRDefault="001818CD" w:rsidP="00BF6D00">
            <w:pPr>
              <w:jc w:val="both"/>
              <w:rPr>
                <w:rFonts w:ascii="Times New Roman" w:hAnsi="Times New Roman" w:cs="Times New Roman"/>
                <w:b/>
                <w:bCs/>
                <w:sz w:val="24"/>
                <w:szCs w:val="24"/>
              </w:rPr>
            </w:pPr>
            <w:r w:rsidRPr="00043DEF">
              <w:rPr>
                <w:rFonts w:ascii="Times New Roman" w:hAnsi="Times New Roman" w:cs="Times New Roman"/>
                <w:b/>
                <w:bCs/>
                <w:sz w:val="24"/>
                <w:szCs w:val="24"/>
              </w:rPr>
              <w:t>Readings, E-references given to the students but not in the syllabus.</w:t>
            </w:r>
          </w:p>
          <w:p w14:paraId="45D832B7" w14:textId="3D92DAE8" w:rsidR="00C84E65" w:rsidRDefault="00000000" w:rsidP="00C84E65">
            <w:pPr>
              <w:pStyle w:val="ListParagraph"/>
              <w:numPr>
                <w:ilvl w:val="0"/>
                <w:numId w:val="22"/>
              </w:numPr>
              <w:jc w:val="both"/>
              <w:rPr>
                <w:rFonts w:ascii="Times New Roman" w:hAnsi="Times New Roman" w:cs="Times New Roman"/>
                <w:sz w:val="24"/>
                <w:szCs w:val="24"/>
              </w:rPr>
            </w:pPr>
            <w:hyperlink r:id="rId12" w:history="1">
              <w:r w:rsidR="00C84E65" w:rsidRPr="00B448B9">
                <w:rPr>
                  <w:rStyle w:val="Hyperlink"/>
                  <w:rFonts w:ascii="Times New Roman" w:hAnsi="Times New Roman" w:cs="Times New Roman"/>
                  <w:sz w:val="24"/>
                  <w:szCs w:val="24"/>
                </w:rPr>
                <w:t>https://www.youtube.com/watch?v=JQhvq8y1CIU</w:t>
              </w:r>
            </w:hyperlink>
          </w:p>
          <w:p w14:paraId="45E4DAE9" w14:textId="1F9F6800" w:rsidR="00C84E65" w:rsidRDefault="00000000" w:rsidP="00C84E65">
            <w:pPr>
              <w:pStyle w:val="ListParagraph"/>
              <w:numPr>
                <w:ilvl w:val="0"/>
                <w:numId w:val="22"/>
              </w:numPr>
              <w:jc w:val="both"/>
              <w:rPr>
                <w:rFonts w:ascii="Times New Roman" w:hAnsi="Times New Roman" w:cs="Times New Roman"/>
                <w:sz w:val="24"/>
                <w:szCs w:val="24"/>
              </w:rPr>
            </w:pPr>
            <w:hyperlink r:id="rId13" w:history="1">
              <w:r w:rsidR="00C84E65" w:rsidRPr="00B448B9">
                <w:rPr>
                  <w:rStyle w:val="Hyperlink"/>
                  <w:rFonts w:ascii="Times New Roman" w:hAnsi="Times New Roman" w:cs="Times New Roman"/>
                  <w:sz w:val="24"/>
                  <w:szCs w:val="24"/>
                </w:rPr>
                <w:t>https://www.youtube.com/watch?v=fv7U409cOAw</w:t>
              </w:r>
            </w:hyperlink>
            <w:r w:rsidR="00C84E65">
              <w:rPr>
                <w:rFonts w:ascii="Times New Roman" w:hAnsi="Times New Roman" w:cs="Times New Roman"/>
                <w:sz w:val="24"/>
                <w:szCs w:val="24"/>
              </w:rPr>
              <w:t xml:space="preserve"> </w:t>
            </w:r>
          </w:p>
          <w:p w14:paraId="41DC1C20" w14:textId="5D92AC04" w:rsidR="00C84E65" w:rsidRPr="00C84E65" w:rsidRDefault="00C84E65" w:rsidP="00C84E65">
            <w:pPr>
              <w:pStyle w:val="ListParagraph"/>
              <w:numPr>
                <w:ilvl w:val="0"/>
                <w:numId w:val="22"/>
              </w:numPr>
              <w:jc w:val="both"/>
              <w:rPr>
                <w:rFonts w:ascii="Times New Roman" w:hAnsi="Times New Roman" w:cs="Times New Roman"/>
                <w:sz w:val="24"/>
                <w:szCs w:val="24"/>
              </w:rPr>
            </w:pPr>
            <w:r>
              <w:rPr>
                <w:rFonts w:ascii="Times New Roman" w:hAnsi="Times New Roman" w:cs="Times New Roman"/>
                <w:sz w:val="24"/>
                <w:szCs w:val="24"/>
              </w:rPr>
              <w:t xml:space="preserve">Reding List uploaded on Google Classroom: </w:t>
            </w:r>
          </w:p>
          <w:p w14:paraId="41659D58" w14:textId="3402A3BE" w:rsidR="00C84E65" w:rsidRPr="00C84E65" w:rsidRDefault="00C84E65" w:rsidP="00C84E65">
            <w:pPr>
              <w:ind w:left="360"/>
              <w:jc w:val="both"/>
              <w:rPr>
                <w:rFonts w:ascii="Times New Roman" w:hAnsi="Times New Roman" w:cs="Times New Roman"/>
                <w:sz w:val="24"/>
                <w:szCs w:val="24"/>
              </w:rPr>
            </w:pPr>
            <w:r>
              <w:object w:dxaOrig="1520" w:dyaOrig="986" w14:anchorId="66DE50A3">
                <v:shape id="_x0000_i1028" type="#_x0000_t75" style="width:76.5pt;height:49.5pt" o:ole="">
                  <v:imagedata r:id="rId14" o:title=""/>
                </v:shape>
                <o:OLEObject Type="Embed" ProgID="FoxitReader.Document" ShapeID="_x0000_i1028" DrawAspect="Icon" ObjectID="_1739628315" r:id="rId15"/>
              </w:object>
            </w:r>
          </w:p>
          <w:p w14:paraId="2DFFCCD2" w14:textId="77777777" w:rsidR="00C84E65" w:rsidRDefault="00C84E65" w:rsidP="00043DEF">
            <w:pPr>
              <w:jc w:val="both"/>
              <w:rPr>
                <w:rFonts w:ascii="Times New Roman" w:hAnsi="Times New Roman" w:cs="Times New Roman"/>
                <w:b/>
                <w:bCs/>
                <w:sz w:val="24"/>
                <w:szCs w:val="24"/>
              </w:rPr>
            </w:pPr>
          </w:p>
          <w:p w14:paraId="38A866B9" w14:textId="77777777" w:rsidR="00C84E65" w:rsidRDefault="00C84E65" w:rsidP="00043DEF">
            <w:pPr>
              <w:jc w:val="both"/>
              <w:rPr>
                <w:rFonts w:ascii="Times New Roman" w:hAnsi="Times New Roman" w:cs="Times New Roman"/>
                <w:b/>
                <w:bCs/>
                <w:sz w:val="24"/>
                <w:szCs w:val="24"/>
              </w:rPr>
            </w:pPr>
          </w:p>
          <w:p w14:paraId="673585C3" w14:textId="77777777" w:rsidR="00C84E65" w:rsidRDefault="00C84E65" w:rsidP="00043DEF">
            <w:pPr>
              <w:jc w:val="both"/>
              <w:rPr>
                <w:rFonts w:ascii="Times New Roman" w:hAnsi="Times New Roman" w:cs="Times New Roman"/>
                <w:b/>
                <w:bCs/>
                <w:sz w:val="24"/>
                <w:szCs w:val="24"/>
              </w:rPr>
            </w:pPr>
          </w:p>
          <w:p w14:paraId="0484C002" w14:textId="77777777" w:rsidR="00C84E65" w:rsidRDefault="00C84E65" w:rsidP="00043DEF">
            <w:pPr>
              <w:jc w:val="both"/>
              <w:rPr>
                <w:rFonts w:ascii="Times New Roman" w:hAnsi="Times New Roman" w:cs="Times New Roman"/>
                <w:b/>
                <w:bCs/>
                <w:sz w:val="24"/>
                <w:szCs w:val="24"/>
              </w:rPr>
            </w:pPr>
          </w:p>
          <w:p w14:paraId="1D119BF5" w14:textId="0B598660" w:rsidR="001818CD" w:rsidRPr="00043DEF" w:rsidRDefault="001818CD" w:rsidP="00043DEF">
            <w:pPr>
              <w:jc w:val="both"/>
              <w:rPr>
                <w:rFonts w:ascii="Times New Roman" w:hAnsi="Times New Roman" w:cs="Times New Roman"/>
                <w:sz w:val="24"/>
                <w:szCs w:val="24"/>
              </w:rPr>
            </w:pPr>
            <w:r w:rsidRPr="00043DEF">
              <w:rPr>
                <w:rFonts w:ascii="Times New Roman" w:hAnsi="Times New Roman" w:cs="Times New Roman"/>
                <w:b/>
                <w:bCs/>
                <w:sz w:val="24"/>
                <w:szCs w:val="24"/>
              </w:rPr>
              <w:t>Unit IV:</w:t>
            </w:r>
          </w:p>
          <w:p w14:paraId="34E08194" w14:textId="77777777" w:rsidR="00C84E65" w:rsidRDefault="00043DEF" w:rsidP="00043DEF">
            <w:pPr>
              <w:jc w:val="both"/>
              <w:rPr>
                <w:rFonts w:ascii="Times New Roman" w:hAnsi="Times New Roman" w:cs="Times New Roman"/>
                <w:b/>
                <w:bCs/>
                <w:color w:val="000000"/>
                <w:sz w:val="24"/>
                <w:szCs w:val="24"/>
              </w:rPr>
            </w:pPr>
            <w:proofErr w:type="spellStart"/>
            <w:r w:rsidRPr="00043DEF">
              <w:rPr>
                <w:rFonts w:ascii="Times New Roman" w:hAnsi="Times New Roman" w:cs="Times New Roman"/>
                <w:b/>
                <w:bCs/>
                <w:color w:val="000000"/>
                <w:sz w:val="24"/>
                <w:szCs w:val="24"/>
              </w:rPr>
              <w:t>Kautilya</w:t>
            </w:r>
            <w:proofErr w:type="spellEnd"/>
            <w:r w:rsidRPr="00043DEF">
              <w:rPr>
                <w:rFonts w:ascii="Times New Roman" w:hAnsi="Times New Roman" w:cs="Times New Roman"/>
                <w:b/>
                <w:bCs/>
                <w:color w:val="000000"/>
                <w:sz w:val="24"/>
                <w:szCs w:val="24"/>
              </w:rPr>
              <w:t>: Theory of State</w:t>
            </w:r>
          </w:p>
          <w:p w14:paraId="457617F4" w14:textId="73C6C9DD" w:rsidR="00C84E65" w:rsidRPr="00C84E65" w:rsidRDefault="00043DEF" w:rsidP="00043DEF">
            <w:pPr>
              <w:jc w:val="both"/>
              <w:rPr>
                <w:rFonts w:ascii="Times New Roman" w:hAnsi="Times New Roman" w:cs="Times New Roman"/>
                <w:b/>
                <w:bCs/>
                <w:color w:val="000000"/>
                <w:sz w:val="24"/>
                <w:szCs w:val="24"/>
              </w:rPr>
            </w:pPr>
            <w:r w:rsidRPr="00C84E65">
              <w:rPr>
                <w:rFonts w:ascii="Times New Roman" w:hAnsi="Times New Roman" w:cs="Times New Roman"/>
                <w:b/>
                <w:bCs/>
                <w:color w:val="000000"/>
                <w:sz w:val="24"/>
                <w:szCs w:val="24"/>
              </w:rPr>
              <w:t>Essential Readings:</w:t>
            </w:r>
          </w:p>
          <w:p w14:paraId="618D9D81" w14:textId="77777777" w:rsidR="00C84E65" w:rsidRDefault="00043DEF" w:rsidP="00C84E65">
            <w:pPr>
              <w:pStyle w:val="ListParagraph"/>
              <w:numPr>
                <w:ilvl w:val="0"/>
                <w:numId w:val="24"/>
              </w:numPr>
              <w:jc w:val="both"/>
              <w:rPr>
                <w:rFonts w:ascii="Times New Roman" w:hAnsi="Times New Roman" w:cs="Times New Roman"/>
                <w:color w:val="000000"/>
                <w:sz w:val="24"/>
                <w:szCs w:val="24"/>
              </w:rPr>
            </w:pPr>
            <w:proofErr w:type="spellStart"/>
            <w:r w:rsidRPr="00C84E65">
              <w:rPr>
                <w:rFonts w:ascii="Times New Roman" w:hAnsi="Times New Roman" w:cs="Times New Roman"/>
                <w:color w:val="000000"/>
                <w:sz w:val="24"/>
                <w:szCs w:val="24"/>
              </w:rPr>
              <w:t>Kautilya</w:t>
            </w:r>
            <w:proofErr w:type="spellEnd"/>
            <w:r w:rsidRPr="00C84E65">
              <w:rPr>
                <w:rFonts w:ascii="Times New Roman" w:hAnsi="Times New Roman" w:cs="Times New Roman"/>
                <w:color w:val="000000"/>
                <w:sz w:val="24"/>
                <w:szCs w:val="24"/>
              </w:rPr>
              <w:t xml:space="preserve">, (1997) ‘The Elements of Sovereignty’ in R. </w:t>
            </w:r>
            <w:proofErr w:type="spellStart"/>
            <w:r w:rsidRPr="00C84E65">
              <w:rPr>
                <w:rFonts w:ascii="Times New Roman" w:hAnsi="Times New Roman" w:cs="Times New Roman"/>
                <w:color w:val="000000"/>
                <w:sz w:val="24"/>
                <w:szCs w:val="24"/>
              </w:rPr>
              <w:t>Kangle</w:t>
            </w:r>
            <w:proofErr w:type="spellEnd"/>
            <w:r w:rsidRPr="00C84E65">
              <w:rPr>
                <w:rFonts w:ascii="Times New Roman" w:hAnsi="Times New Roman" w:cs="Times New Roman"/>
                <w:color w:val="000000"/>
                <w:sz w:val="24"/>
                <w:szCs w:val="24"/>
              </w:rPr>
              <w:t xml:space="preserve"> (ed. and </w:t>
            </w:r>
            <w:proofErr w:type="spellStart"/>
            <w:r w:rsidRPr="00C84E65">
              <w:rPr>
                <w:rFonts w:ascii="Times New Roman" w:hAnsi="Times New Roman" w:cs="Times New Roman"/>
                <w:color w:val="000000"/>
                <w:sz w:val="24"/>
                <w:szCs w:val="24"/>
              </w:rPr>
              <w:t>trns</w:t>
            </w:r>
            <w:proofErr w:type="spellEnd"/>
            <w:r w:rsidRPr="00C84E65">
              <w:rPr>
                <w:rFonts w:ascii="Times New Roman" w:hAnsi="Times New Roman" w:cs="Times New Roman"/>
                <w:color w:val="000000"/>
                <w:sz w:val="24"/>
                <w:szCs w:val="24"/>
              </w:rPr>
              <w:t xml:space="preserve">.), </w:t>
            </w:r>
            <w:proofErr w:type="spellStart"/>
            <w:r w:rsidRPr="00C84E65">
              <w:rPr>
                <w:rFonts w:ascii="Times New Roman" w:hAnsi="Times New Roman" w:cs="Times New Roman"/>
                <w:i/>
                <w:iCs/>
                <w:color w:val="000000"/>
                <w:sz w:val="24"/>
                <w:szCs w:val="24"/>
              </w:rPr>
              <w:t>Arthasastra</w:t>
            </w:r>
            <w:proofErr w:type="spellEnd"/>
            <w:r w:rsidRPr="00C84E65">
              <w:rPr>
                <w:rFonts w:ascii="Times New Roman" w:hAnsi="Times New Roman" w:cs="Times New Roman"/>
                <w:i/>
                <w:iCs/>
                <w:color w:val="000000"/>
                <w:sz w:val="24"/>
                <w:szCs w:val="24"/>
              </w:rPr>
              <w:t xml:space="preserve"> of</w:t>
            </w:r>
            <w:r w:rsidRPr="00C84E65">
              <w:rPr>
                <w:rFonts w:ascii="Times New Roman" w:hAnsi="Times New Roman" w:cs="Times New Roman"/>
                <w:i/>
                <w:iCs/>
                <w:color w:val="000000"/>
                <w:sz w:val="24"/>
                <w:szCs w:val="24"/>
              </w:rPr>
              <w:br/>
            </w:r>
            <w:proofErr w:type="spellStart"/>
            <w:r w:rsidRPr="00C84E65">
              <w:rPr>
                <w:rFonts w:ascii="Times New Roman" w:hAnsi="Times New Roman" w:cs="Times New Roman"/>
                <w:i/>
                <w:iCs/>
                <w:color w:val="000000"/>
                <w:sz w:val="24"/>
                <w:szCs w:val="24"/>
              </w:rPr>
              <w:t>Kautilya</w:t>
            </w:r>
            <w:proofErr w:type="spellEnd"/>
            <w:r w:rsidRPr="00C84E65">
              <w:rPr>
                <w:rFonts w:ascii="Times New Roman" w:hAnsi="Times New Roman" w:cs="Times New Roman"/>
                <w:i/>
                <w:iCs/>
                <w:color w:val="000000"/>
                <w:sz w:val="24"/>
                <w:szCs w:val="24"/>
              </w:rPr>
              <w:t xml:space="preserve">, </w:t>
            </w:r>
            <w:r w:rsidRPr="00C84E65">
              <w:rPr>
                <w:rFonts w:ascii="Times New Roman" w:hAnsi="Times New Roman" w:cs="Times New Roman"/>
                <w:color w:val="000000"/>
                <w:sz w:val="24"/>
                <w:szCs w:val="24"/>
              </w:rPr>
              <w:t>New Delhi: Motilal Publishers, pp. 511- 514.</w:t>
            </w:r>
          </w:p>
          <w:p w14:paraId="1DDBFE77" w14:textId="000F2F13" w:rsidR="00C84E65" w:rsidRPr="00C84E65" w:rsidRDefault="00043DEF" w:rsidP="00C84E65">
            <w:pPr>
              <w:pStyle w:val="ListParagraph"/>
              <w:numPr>
                <w:ilvl w:val="0"/>
                <w:numId w:val="24"/>
              </w:numPr>
              <w:jc w:val="both"/>
              <w:rPr>
                <w:rFonts w:ascii="Times New Roman" w:hAnsi="Times New Roman" w:cs="Times New Roman"/>
                <w:color w:val="000000"/>
                <w:sz w:val="24"/>
                <w:szCs w:val="24"/>
              </w:rPr>
            </w:pPr>
            <w:r w:rsidRPr="00C84E65">
              <w:rPr>
                <w:rFonts w:ascii="Times New Roman" w:hAnsi="Times New Roman" w:cs="Times New Roman"/>
                <w:color w:val="000000"/>
                <w:sz w:val="24"/>
                <w:szCs w:val="24"/>
              </w:rPr>
              <w:t xml:space="preserve">V. Mehta, (1992) ‘The Pragmatic Vision: </w:t>
            </w:r>
            <w:proofErr w:type="spellStart"/>
            <w:r w:rsidRPr="00C84E65">
              <w:rPr>
                <w:rFonts w:ascii="Times New Roman" w:hAnsi="Times New Roman" w:cs="Times New Roman"/>
                <w:color w:val="000000"/>
                <w:sz w:val="24"/>
                <w:szCs w:val="24"/>
              </w:rPr>
              <w:t>Kautilya</w:t>
            </w:r>
            <w:proofErr w:type="spellEnd"/>
            <w:r w:rsidRPr="00C84E65">
              <w:rPr>
                <w:rFonts w:ascii="Times New Roman" w:hAnsi="Times New Roman" w:cs="Times New Roman"/>
                <w:color w:val="000000"/>
                <w:sz w:val="24"/>
                <w:szCs w:val="24"/>
              </w:rPr>
              <w:t xml:space="preserve"> and His Successor’, in </w:t>
            </w:r>
            <w:r w:rsidRPr="00C84E65">
              <w:rPr>
                <w:rFonts w:ascii="Times New Roman" w:hAnsi="Times New Roman" w:cs="Times New Roman"/>
                <w:i/>
                <w:iCs/>
                <w:color w:val="000000"/>
                <w:sz w:val="24"/>
                <w:szCs w:val="24"/>
              </w:rPr>
              <w:t>Foundations of</w:t>
            </w:r>
            <w:r w:rsidRPr="00C84E65">
              <w:rPr>
                <w:rFonts w:ascii="Times New Roman" w:hAnsi="Times New Roman" w:cs="Times New Roman"/>
                <w:i/>
                <w:iCs/>
                <w:color w:val="000000"/>
                <w:sz w:val="24"/>
                <w:szCs w:val="24"/>
              </w:rPr>
              <w:br/>
              <w:t xml:space="preserve">Indian Political Thought, </w:t>
            </w:r>
            <w:r w:rsidRPr="00C84E65">
              <w:rPr>
                <w:rFonts w:ascii="Times New Roman" w:hAnsi="Times New Roman" w:cs="Times New Roman"/>
                <w:color w:val="000000"/>
                <w:sz w:val="24"/>
                <w:szCs w:val="24"/>
              </w:rPr>
              <w:t>Delhi: Manohar, pp. 88- 109.</w:t>
            </w:r>
          </w:p>
          <w:p w14:paraId="40AA0FE9" w14:textId="77777777" w:rsidR="00C84E65" w:rsidRPr="00C84E65" w:rsidRDefault="00043DEF" w:rsidP="00C84E65">
            <w:pPr>
              <w:pStyle w:val="ListParagraph"/>
              <w:numPr>
                <w:ilvl w:val="0"/>
                <w:numId w:val="24"/>
              </w:numPr>
              <w:jc w:val="both"/>
              <w:rPr>
                <w:rFonts w:ascii="Times New Roman" w:hAnsi="Times New Roman" w:cs="Times New Roman"/>
                <w:color w:val="000000"/>
                <w:sz w:val="24"/>
                <w:szCs w:val="24"/>
              </w:rPr>
            </w:pPr>
            <w:r w:rsidRPr="00C84E65">
              <w:rPr>
                <w:rFonts w:ascii="Times New Roman" w:hAnsi="Times New Roman" w:cs="Times New Roman"/>
                <w:color w:val="000000"/>
                <w:sz w:val="24"/>
                <w:szCs w:val="24"/>
              </w:rPr>
              <w:t xml:space="preserve">R. </w:t>
            </w:r>
            <w:proofErr w:type="spellStart"/>
            <w:r w:rsidRPr="00C84E65">
              <w:rPr>
                <w:rFonts w:ascii="Times New Roman" w:hAnsi="Times New Roman" w:cs="Times New Roman"/>
                <w:color w:val="000000"/>
                <w:sz w:val="24"/>
                <w:szCs w:val="24"/>
              </w:rPr>
              <w:t>Kangle</w:t>
            </w:r>
            <w:proofErr w:type="spellEnd"/>
            <w:r w:rsidRPr="00C84E65">
              <w:rPr>
                <w:rFonts w:ascii="Times New Roman" w:hAnsi="Times New Roman" w:cs="Times New Roman"/>
                <w:color w:val="000000"/>
                <w:sz w:val="24"/>
                <w:szCs w:val="24"/>
              </w:rPr>
              <w:t xml:space="preserve">, (1997) </w:t>
            </w:r>
            <w:proofErr w:type="spellStart"/>
            <w:r w:rsidRPr="00C84E65">
              <w:rPr>
                <w:rFonts w:ascii="Times New Roman" w:hAnsi="Times New Roman" w:cs="Times New Roman"/>
                <w:i/>
                <w:iCs/>
                <w:color w:val="000000"/>
                <w:sz w:val="24"/>
                <w:szCs w:val="24"/>
              </w:rPr>
              <w:t>Arthashastra</w:t>
            </w:r>
            <w:proofErr w:type="spellEnd"/>
            <w:r w:rsidRPr="00C84E65">
              <w:rPr>
                <w:rFonts w:ascii="Times New Roman" w:hAnsi="Times New Roman" w:cs="Times New Roman"/>
                <w:i/>
                <w:iCs/>
                <w:color w:val="000000"/>
                <w:sz w:val="24"/>
                <w:szCs w:val="24"/>
              </w:rPr>
              <w:t xml:space="preserve"> of </w:t>
            </w:r>
            <w:proofErr w:type="spellStart"/>
            <w:r w:rsidRPr="00C84E65">
              <w:rPr>
                <w:rFonts w:ascii="Times New Roman" w:hAnsi="Times New Roman" w:cs="Times New Roman"/>
                <w:i/>
                <w:iCs/>
                <w:color w:val="000000"/>
                <w:sz w:val="24"/>
                <w:szCs w:val="24"/>
              </w:rPr>
              <w:t>Kautilya</w:t>
            </w:r>
            <w:proofErr w:type="spellEnd"/>
            <w:r w:rsidRPr="00C84E65">
              <w:rPr>
                <w:rFonts w:ascii="Times New Roman" w:hAnsi="Times New Roman" w:cs="Times New Roman"/>
                <w:i/>
                <w:iCs/>
                <w:color w:val="000000"/>
                <w:sz w:val="24"/>
                <w:szCs w:val="24"/>
              </w:rPr>
              <w:t xml:space="preserve">-Part-III: A Study, </w:t>
            </w:r>
            <w:r w:rsidRPr="00C84E65">
              <w:rPr>
                <w:rFonts w:ascii="Times New Roman" w:hAnsi="Times New Roman" w:cs="Times New Roman"/>
                <w:color w:val="000000"/>
                <w:sz w:val="24"/>
                <w:szCs w:val="24"/>
              </w:rPr>
              <w:t xml:space="preserve">Delhi: Motilal </w:t>
            </w:r>
            <w:proofErr w:type="spellStart"/>
            <w:r w:rsidRPr="00C84E65">
              <w:rPr>
                <w:rFonts w:ascii="Times New Roman" w:hAnsi="Times New Roman" w:cs="Times New Roman"/>
                <w:color w:val="000000"/>
                <w:sz w:val="24"/>
                <w:szCs w:val="24"/>
              </w:rPr>
              <w:t>Banarsidass</w:t>
            </w:r>
            <w:proofErr w:type="spellEnd"/>
            <w:r w:rsidRPr="00C84E65">
              <w:rPr>
                <w:rFonts w:ascii="Times New Roman" w:hAnsi="Times New Roman" w:cs="Times New Roman"/>
                <w:color w:val="000000"/>
                <w:sz w:val="24"/>
                <w:szCs w:val="24"/>
              </w:rPr>
              <w:t>, rpt.,</w:t>
            </w:r>
            <w:r w:rsidRPr="00C84E65">
              <w:rPr>
                <w:rFonts w:ascii="Times New Roman" w:hAnsi="Times New Roman" w:cs="Times New Roman"/>
                <w:color w:val="000000"/>
                <w:sz w:val="24"/>
                <w:szCs w:val="24"/>
              </w:rPr>
              <w:br/>
              <w:t>pp. 116- 142.</w:t>
            </w:r>
          </w:p>
          <w:p w14:paraId="157B099C" w14:textId="663BD9EA" w:rsidR="00C84E65" w:rsidRPr="00C84E65" w:rsidRDefault="00043DEF" w:rsidP="00C84E65">
            <w:pPr>
              <w:jc w:val="both"/>
              <w:rPr>
                <w:rFonts w:ascii="Times New Roman" w:hAnsi="Times New Roman" w:cs="Times New Roman"/>
                <w:color w:val="000000"/>
                <w:sz w:val="24"/>
                <w:szCs w:val="24"/>
              </w:rPr>
            </w:pPr>
            <w:r w:rsidRPr="00C84E65">
              <w:rPr>
                <w:rFonts w:ascii="Times New Roman" w:hAnsi="Times New Roman" w:cs="Times New Roman"/>
                <w:color w:val="000000"/>
                <w:sz w:val="24"/>
                <w:szCs w:val="24"/>
              </w:rPr>
              <w:t>Additional Reading:</w:t>
            </w:r>
          </w:p>
          <w:p w14:paraId="21BB7E63" w14:textId="46413265" w:rsidR="00043DEF" w:rsidRPr="00C84E65" w:rsidRDefault="00043DEF" w:rsidP="00C84E65">
            <w:pPr>
              <w:pStyle w:val="ListParagraph"/>
              <w:numPr>
                <w:ilvl w:val="0"/>
                <w:numId w:val="24"/>
              </w:numPr>
              <w:jc w:val="both"/>
              <w:rPr>
                <w:rFonts w:ascii="Times New Roman" w:hAnsi="Times New Roman" w:cs="Times New Roman"/>
                <w:sz w:val="24"/>
                <w:szCs w:val="24"/>
              </w:rPr>
            </w:pPr>
            <w:r w:rsidRPr="00C84E65">
              <w:rPr>
                <w:rFonts w:ascii="Times New Roman" w:hAnsi="Times New Roman" w:cs="Times New Roman"/>
                <w:color w:val="000000"/>
                <w:sz w:val="24"/>
                <w:szCs w:val="24"/>
              </w:rPr>
              <w:t xml:space="preserve">J. Spellman, (1964) ‘Principle of Statecraft’, in </w:t>
            </w:r>
            <w:r w:rsidRPr="00C84E65">
              <w:rPr>
                <w:rFonts w:ascii="Times New Roman" w:hAnsi="Times New Roman" w:cs="Times New Roman"/>
                <w:i/>
                <w:iCs/>
                <w:color w:val="000000"/>
                <w:sz w:val="24"/>
                <w:szCs w:val="24"/>
              </w:rPr>
              <w:t>Political Theory of Ancient India: A Study of</w:t>
            </w:r>
            <w:r w:rsidRPr="00C84E65">
              <w:rPr>
                <w:rFonts w:ascii="Times New Roman" w:hAnsi="Times New Roman" w:cs="Times New Roman"/>
                <w:i/>
                <w:iCs/>
                <w:color w:val="000000"/>
                <w:sz w:val="24"/>
                <w:szCs w:val="24"/>
              </w:rPr>
              <w:br/>
              <w:t xml:space="preserve">Kingship from the Earliest time to </w:t>
            </w:r>
            <w:proofErr w:type="spellStart"/>
            <w:r w:rsidRPr="00C84E65">
              <w:rPr>
                <w:rFonts w:ascii="Times New Roman" w:hAnsi="Times New Roman" w:cs="Times New Roman"/>
                <w:i/>
                <w:iCs/>
                <w:color w:val="000000"/>
                <w:sz w:val="24"/>
                <w:szCs w:val="24"/>
              </w:rPr>
              <w:t>Ceirca</w:t>
            </w:r>
            <w:proofErr w:type="spellEnd"/>
            <w:r w:rsidRPr="00C84E65">
              <w:rPr>
                <w:rFonts w:ascii="Times New Roman" w:hAnsi="Times New Roman" w:cs="Times New Roman"/>
                <w:i/>
                <w:iCs/>
                <w:color w:val="000000"/>
                <w:sz w:val="24"/>
                <w:szCs w:val="24"/>
              </w:rPr>
              <w:t xml:space="preserve"> AD 300, </w:t>
            </w:r>
            <w:r w:rsidRPr="00C84E65">
              <w:rPr>
                <w:rFonts w:ascii="Times New Roman" w:hAnsi="Times New Roman" w:cs="Times New Roman"/>
                <w:color w:val="000000"/>
                <w:sz w:val="24"/>
                <w:szCs w:val="24"/>
              </w:rPr>
              <w:t>Oxford: Clarendon Press, pp. 132- 170.</w:t>
            </w:r>
          </w:p>
          <w:p w14:paraId="4798B5CF" w14:textId="77777777" w:rsidR="001818CD" w:rsidRPr="00043DEF" w:rsidRDefault="001818CD" w:rsidP="00BF6D00">
            <w:pPr>
              <w:jc w:val="both"/>
              <w:rPr>
                <w:rFonts w:ascii="Times New Roman" w:hAnsi="Times New Roman" w:cs="Times New Roman"/>
                <w:b/>
                <w:bCs/>
                <w:sz w:val="24"/>
                <w:szCs w:val="24"/>
              </w:rPr>
            </w:pPr>
            <w:r w:rsidRPr="00043DEF">
              <w:rPr>
                <w:rFonts w:ascii="Times New Roman" w:hAnsi="Times New Roman" w:cs="Times New Roman"/>
                <w:b/>
                <w:bCs/>
                <w:sz w:val="24"/>
                <w:szCs w:val="24"/>
              </w:rPr>
              <w:t>Readings, E-references given to the students but not in the syllabus.</w:t>
            </w:r>
          </w:p>
          <w:p w14:paraId="098D2E10" w14:textId="75556465" w:rsidR="00AE5A87" w:rsidRDefault="00000000" w:rsidP="00AE5A87">
            <w:pPr>
              <w:pStyle w:val="ListParagraph"/>
              <w:numPr>
                <w:ilvl w:val="0"/>
                <w:numId w:val="25"/>
              </w:numPr>
              <w:jc w:val="both"/>
              <w:rPr>
                <w:rFonts w:ascii="Times New Roman" w:hAnsi="Times New Roman" w:cs="Times New Roman"/>
                <w:sz w:val="24"/>
                <w:szCs w:val="24"/>
              </w:rPr>
            </w:pPr>
            <w:hyperlink r:id="rId16" w:history="1">
              <w:r w:rsidR="00AE5A87" w:rsidRPr="00B448B9">
                <w:rPr>
                  <w:rStyle w:val="Hyperlink"/>
                  <w:rFonts w:ascii="Times New Roman" w:hAnsi="Times New Roman" w:cs="Times New Roman"/>
                  <w:sz w:val="24"/>
                  <w:szCs w:val="24"/>
                </w:rPr>
                <w:t>https://www.youtube.com/results?search_query=kautilya+political+thought</w:t>
              </w:r>
            </w:hyperlink>
          </w:p>
          <w:p w14:paraId="67F974F2" w14:textId="7C0859B0" w:rsidR="00F76F27" w:rsidRPr="00AE5A87" w:rsidRDefault="00F76F27" w:rsidP="00AE5A87">
            <w:pPr>
              <w:pStyle w:val="ListParagraph"/>
              <w:numPr>
                <w:ilvl w:val="0"/>
                <w:numId w:val="25"/>
              </w:numPr>
              <w:jc w:val="both"/>
              <w:rPr>
                <w:rFonts w:ascii="Times New Roman" w:hAnsi="Times New Roman" w:cs="Times New Roman"/>
                <w:sz w:val="24"/>
                <w:szCs w:val="24"/>
              </w:rPr>
            </w:pPr>
            <w:r>
              <w:t>Some readings uploaded on Google Classroom</w:t>
            </w:r>
            <w:r>
              <w:object w:dxaOrig="1520" w:dyaOrig="986" w14:anchorId="4C72EE18">
                <v:shape id="_x0000_i1030" type="#_x0000_t75" style="width:76.5pt;height:49.5pt" o:ole="">
                  <v:imagedata r:id="rId17" o:title=""/>
                </v:shape>
                <o:OLEObject Type="Embed" ProgID="Word.Document.12" ShapeID="_x0000_i1030" DrawAspect="Icon" ObjectID="_1739628316" r:id="rId18">
                  <o:FieldCodes>\s</o:FieldCodes>
                </o:OLEObject>
              </w:object>
            </w:r>
            <w:r>
              <w:object w:dxaOrig="1520" w:dyaOrig="986" w14:anchorId="7024DD04">
                <v:shape id="_x0000_i1031" type="#_x0000_t75" style="width:76.5pt;height:49.5pt" o:ole="">
                  <v:imagedata r:id="rId19" o:title=""/>
                </v:shape>
                <o:OLEObject Type="Embed" ProgID="FoxitReader.Document" ShapeID="_x0000_i1031" DrawAspect="Icon" ObjectID="_1739628317" r:id="rId20"/>
              </w:object>
            </w:r>
          </w:p>
          <w:p w14:paraId="432D749B" w14:textId="77777777" w:rsidR="003E25B0" w:rsidRDefault="001818CD" w:rsidP="00043DEF">
            <w:pPr>
              <w:jc w:val="both"/>
              <w:rPr>
                <w:rFonts w:ascii="Times New Roman" w:hAnsi="Times New Roman" w:cs="Times New Roman"/>
                <w:b/>
                <w:bCs/>
                <w:color w:val="000000"/>
                <w:sz w:val="24"/>
                <w:szCs w:val="24"/>
              </w:rPr>
            </w:pPr>
            <w:r w:rsidRPr="00043DEF">
              <w:rPr>
                <w:rFonts w:ascii="Times New Roman" w:hAnsi="Times New Roman" w:cs="Times New Roman"/>
                <w:b/>
                <w:bCs/>
                <w:sz w:val="24"/>
                <w:szCs w:val="24"/>
              </w:rPr>
              <w:t xml:space="preserve">Unit V: </w:t>
            </w:r>
            <w:proofErr w:type="spellStart"/>
            <w:r w:rsidR="00043DEF" w:rsidRPr="00043DEF">
              <w:rPr>
                <w:rFonts w:ascii="Times New Roman" w:hAnsi="Times New Roman" w:cs="Times New Roman"/>
                <w:b/>
                <w:bCs/>
                <w:color w:val="000000"/>
                <w:sz w:val="24"/>
                <w:szCs w:val="24"/>
              </w:rPr>
              <w:t>Agganna</w:t>
            </w:r>
            <w:proofErr w:type="spellEnd"/>
            <w:r w:rsidR="00043DEF" w:rsidRPr="00043DEF">
              <w:rPr>
                <w:rFonts w:ascii="Times New Roman" w:hAnsi="Times New Roman" w:cs="Times New Roman"/>
                <w:b/>
                <w:bCs/>
                <w:color w:val="000000"/>
                <w:sz w:val="24"/>
                <w:szCs w:val="24"/>
              </w:rPr>
              <w:t xml:space="preserve"> Sutta (</w:t>
            </w:r>
            <w:proofErr w:type="spellStart"/>
            <w:r w:rsidR="00043DEF" w:rsidRPr="00043DEF">
              <w:rPr>
                <w:rFonts w:ascii="Times New Roman" w:hAnsi="Times New Roman" w:cs="Times New Roman"/>
                <w:b/>
                <w:bCs/>
                <w:color w:val="000000"/>
                <w:sz w:val="24"/>
                <w:szCs w:val="24"/>
              </w:rPr>
              <w:t>Digha</w:t>
            </w:r>
            <w:proofErr w:type="spellEnd"/>
            <w:r w:rsidR="00043DEF" w:rsidRPr="00043DEF">
              <w:rPr>
                <w:rFonts w:ascii="Times New Roman" w:hAnsi="Times New Roman" w:cs="Times New Roman"/>
                <w:b/>
                <w:bCs/>
                <w:color w:val="000000"/>
                <w:sz w:val="24"/>
                <w:szCs w:val="24"/>
              </w:rPr>
              <w:t xml:space="preserve"> </w:t>
            </w:r>
            <w:proofErr w:type="spellStart"/>
            <w:r w:rsidR="00043DEF" w:rsidRPr="00043DEF">
              <w:rPr>
                <w:rFonts w:ascii="Times New Roman" w:hAnsi="Times New Roman" w:cs="Times New Roman"/>
                <w:b/>
                <w:bCs/>
                <w:color w:val="000000"/>
                <w:sz w:val="24"/>
                <w:szCs w:val="24"/>
              </w:rPr>
              <w:t>Nikaya</w:t>
            </w:r>
            <w:proofErr w:type="spellEnd"/>
            <w:r w:rsidR="00043DEF" w:rsidRPr="00043DEF">
              <w:rPr>
                <w:rFonts w:ascii="Times New Roman" w:hAnsi="Times New Roman" w:cs="Times New Roman"/>
                <w:b/>
                <w:bCs/>
                <w:color w:val="000000"/>
                <w:sz w:val="24"/>
                <w:szCs w:val="24"/>
              </w:rPr>
              <w:t>): Theory of Kingship</w:t>
            </w:r>
          </w:p>
          <w:p w14:paraId="62F4F8CF" w14:textId="77777777" w:rsidR="003E25B0" w:rsidRDefault="00043DEF" w:rsidP="00043DEF">
            <w:pPr>
              <w:jc w:val="both"/>
              <w:rPr>
                <w:rFonts w:ascii="Times New Roman" w:hAnsi="Times New Roman" w:cs="Times New Roman"/>
                <w:b/>
                <w:bCs/>
                <w:color w:val="000000"/>
                <w:sz w:val="24"/>
                <w:szCs w:val="24"/>
              </w:rPr>
            </w:pPr>
            <w:r w:rsidRPr="003E25B0">
              <w:rPr>
                <w:rFonts w:ascii="Times New Roman" w:hAnsi="Times New Roman" w:cs="Times New Roman"/>
                <w:b/>
                <w:bCs/>
                <w:color w:val="000000"/>
                <w:sz w:val="24"/>
                <w:szCs w:val="24"/>
              </w:rPr>
              <w:t>Essential Readings:</w:t>
            </w:r>
          </w:p>
          <w:p w14:paraId="0EC6693C" w14:textId="77777777" w:rsidR="003E25B0" w:rsidRPr="003E25B0" w:rsidRDefault="00043DEF" w:rsidP="003E25B0">
            <w:pPr>
              <w:pStyle w:val="ListParagraph"/>
              <w:numPr>
                <w:ilvl w:val="0"/>
                <w:numId w:val="24"/>
              </w:numPr>
              <w:jc w:val="both"/>
              <w:rPr>
                <w:rFonts w:ascii="Times New Roman" w:hAnsi="Times New Roman" w:cs="Times New Roman"/>
                <w:color w:val="000000"/>
                <w:sz w:val="24"/>
                <w:szCs w:val="24"/>
              </w:rPr>
            </w:pPr>
            <w:r w:rsidRPr="003E25B0">
              <w:rPr>
                <w:rFonts w:ascii="Times New Roman" w:hAnsi="Times New Roman" w:cs="Times New Roman"/>
                <w:color w:val="000000"/>
                <w:sz w:val="24"/>
                <w:szCs w:val="24"/>
              </w:rPr>
              <w:t xml:space="preserve">S. Collins, (ed), (2001) </w:t>
            </w:r>
            <w:proofErr w:type="spellStart"/>
            <w:r w:rsidRPr="003E25B0">
              <w:rPr>
                <w:rFonts w:ascii="Times New Roman" w:hAnsi="Times New Roman" w:cs="Times New Roman"/>
                <w:i/>
                <w:iCs/>
                <w:color w:val="000000"/>
                <w:sz w:val="24"/>
                <w:szCs w:val="24"/>
              </w:rPr>
              <w:t>Agganna</w:t>
            </w:r>
            <w:proofErr w:type="spellEnd"/>
            <w:r w:rsidRPr="003E25B0">
              <w:rPr>
                <w:rFonts w:ascii="Times New Roman" w:hAnsi="Times New Roman" w:cs="Times New Roman"/>
                <w:i/>
                <w:iCs/>
                <w:color w:val="000000"/>
                <w:sz w:val="24"/>
                <w:szCs w:val="24"/>
              </w:rPr>
              <w:t xml:space="preserve"> Sutta</w:t>
            </w:r>
            <w:r w:rsidRPr="003E25B0">
              <w:rPr>
                <w:rFonts w:ascii="Times New Roman" w:hAnsi="Times New Roman" w:cs="Times New Roman"/>
                <w:color w:val="000000"/>
                <w:sz w:val="24"/>
                <w:szCs w:val="24"/>
              </w:rPr>
              <w:t>: An Annotated Translation, New Delhi: Sahitya</w:t>
            </w:r>
            <w:r w:rsidRPr="003E25B0">
              <w:rPr>
                <w:rFonts w:ascii="Times New Roman" w:hAnsi="Times New Roman" w:cs="Times New Roman"/>
                <w:color w:val="000000"/>
                <w:sz w:val="24"/>
                <w:szCs w:val="24"/>
              </w:rPr>
              <w:br/>
              <w:t>Academy, pp. 44-49.</w:t>
            </w:r>
          </w:p>
          <w:p w14:paraId="17FEDC6C" w14:textId="352C0DC3" w:rsidR="003E25B0" w:rsidRPr="003E25B0" w:rsidRDefault="00043DEF" w:rsidP="003E25B0">
            <w:pPr>
              <w:pStyle w:val="ListParagraph"/>
              <w:numPr>
                <w:ilvl w:val="0"/>
                <w:numId w:val="24"/>
              </w:numPr>
              <w:jc w:val="both"/>
              <w:rPr>
                <w:rFonts w:ascii="Times New Roman" w:hAnsi="Times New Roman" w:cs="Times New Roman"/>
                <w:color w:val="000000"/>
                <w:sz w:val="24"/>
                <w:szCs w:val="24"/>
              </w:rPr>
            </w:pPr>
            <w:r w:rsidRPr="003E25B0">
              <w:rPr>
                <w:rFonts w:ascii="Times New Roman" w:hAnsi="Times New Roman" w:cs="Times New Roman"/>
                <w:color w:val="000000"/>
                <w:sz w:val="24"/>
                <w:szCs w:val="24"/>
              </w:rPr>
              <w:t xml:space="preserve">S. Collins, (2001) ‘General Introduction’, in </w:t>
            </w:r>
            <w:proofErr w:type="spellStart"/>
            <w:r w:rsidRPr="003E25B0">
              <w:rPr>
                <w:rFonts w:ascii="Times New Roman" w:hAnsi="Times New Roman" w:cs="Times New Roman"/>
                <w:i/>
                <w:iCs/>
                <w:color w:val="000000"/>
                <w:sz w:val="24"/>
                <w:szCs w:val="24"/>
              </w:rPr>
              <w:t>Agganna</w:t>
            </w:r>
            <w:proofErr w:type="spellEnd"/>
            <w:r w:rsidRPr="003E25B0">
              <w:rPr>
                <w:rFonts w:ascii="Times New Roman" w:hAnsi="Times New Roman" w:cs="Times New Roman"/>
                <w:i/>
                <w:iCs/>
                <w:color w:val="000000"/>
                <w:sz w:val="24"/>
                <w:szCs w:val="24"/>
              </w:rPr>
              <w:t xml:space="preserve"> Sutta: The Discussion on What</w:t>
            </w:r>
            <w:r w:rsidRPr="003E25B0">
              <w:rPr>
                <w:rFonts w:ascii="Times New Roman" w:hAnsi="Times New Roman" w:cs="Times New Roman"/>
                <w:i/>
                <w:iCs/>
                <w:color w:val="000000"/>
                <w:sz w:val="24"/>
                <w:szCs w:val="24"/>
              </w:rPr>
              <w:br/>
              <w:t xml:space="preserve">is Primary (An Annotated Translation from Pali), </w:t>
            </w:r>
            <w:r w:rsidRPr="003E25B0">
              <w:rPr>
                <w:rFonts w:ascii="Times New Roman" w:hAnsi="Times New Roman" w:cs="Times New Roman"/>
                <w:color w:val="000000"/>
                <w:sz w:val="24"/>
                <w:szCs w:val="24"/>
              </w:rPr>
              <w:t xml:space="preserve">Delhi: </w:t>
            </w:r>
            <w:r w:rsidRPr="003E25B0">
              <w:rPr>
                <w:rFonts w:ascii="Times New Roman" w:hAnsi="Times New Roman" w:cs="Times New Roman"/>
                <w:i/>
                <w:iCs/>
                <w:color w:val="000000"/>
                <w:sz w:val="24"/>
                <w:szCs w:val="24"/>
              </w:rPr>
              <w:t xml:space="preserve">Sahitya </w:t>
            </w:r>
            <w:proofErr w:type="spellStart"/>
            <w:r w:rsidRPr="003E25B0">
              <w:rPr>
                <w:rFonts w:ascii="Times New Roman" w:hAnsi="Times New Roman" w:cs="Times New Roman"/>
                <w:i/>
                <w:iCs/>
                <w:color w:val="000000"/>
                <w:sz w:val="24"/>
                <w:szCs w:val="24"/>
              </w:rPr>
              <w:t>Akademi</w:t>
            </w:r>
            <w:proofErr w:type="spellEnd"/>
            <w:r w:rsidRPr="003E25B0">
              <w:rPr>
                <w:rFonts w:ascii="Times New Roman" w:hAnsi="Times New Roman" w:cs="Times New Roman"/>
                <w:i/>
                <w:iCs/>
                <w:color w:val="000000"/>
                <w:sz w:val="24"/>
                <w:szCs w:val="24"/>
              </w:rPr>
              <w:t xml:space="preserve">, </w:t>
            </w:r>
            <w:r w:rsidRPr="003E25B0">
              <w:rPr>
                <w:rFonts w:ascii="Times New Roman" w:hAnsi="Times New Roman" w:cs="Times New Roman"/>
                <w:color w:val="000000"/>
                <w:sz w:val="24"/>
                <w:szCs w:val="24"/>
              </w:rPr>
              <w:t>pp. 1- 26.</w:t>
            </w:r>
          </w:p>
          <w:p w14:paraId="627C64FE" w14:textId="2C863F02" w:rsidR="003E25B0" w:rsidRPr="003E25B0" w:rsidRDefault="00043DEF" w:rsidP="003E25B0">
            <w:pPr>
              <w:pStyle w:val="ListParagraph"/>
              <w:numPr>
                <w:ilvl w:val="0"/>
                <w:numId w:val="24"/>
              </w:numPr>
              <w:jc w:val="both"/>
              <w:rPr>
                <w:rFonts w:ascii="Times New Roman" w:hAnsi="Times New Roman" w:cs="Times New Roman"/>
                <w:color w:val="000000"/>
                <w:sz w:val="24"/>
                <w:szCs w:val="24"/>
              </w:rPr>
            </w:pPr>
            <w:r w:rsidRPr="003E25B0">
              <w:rPr>
                <w:rFonts w:ascii="Times New Roman" w:hAnsi="Times New Roman" w:cs="Times New Roman"/>
                <w:color w:val="000000"/>
                <w:sz w:val="24"/>
                <w:szCs w:val="24"/>
              </w:rPr>
              <w:t xml:space="preserve">B. Gokhale, (1966) ‘The Early </w:t>
            </w:r>
            <w:r w:rsidRPr="003E25B0">
              <w:rPr>
                <w:rFonts w:ascii="Times New Roman" w:hAnsi="Times New Roman" w:cs="Times New Roman"/>
                <w:i/>
                <w:iCs/>
                <w:color w:val="000000"/>
                <w:sz w:val="24"/>
                <w:szCs w:val="24"/>
              </w:rPr>
              <w:t xml:space="preserve">Buddhist </w:t>
            </w:r>
            <w:r w:rsidRPr="003E25B0">
              <w:rPr>
                <w:rFonts w:ascii="Times New Roman" w:hAnsi="Times New Roman" w:cs="Times New Roman"/>
                <w:color w:val="000000"/>
                <w:sz w:val="24"/>
                <w:szCs w:val="24"/>
              </w:rPr>
              <w:t xml:space="preserve">View of the State’, in </w:t>
            </w:r>
            <w:r w:rsidRPr="003E25B0">
              <w:rPr>
                <w:rFonts w:ascii="Times New Roman" w:hAnsi="Times New Roman" w:cs="Times New Roman"/>
                <w:i/>
                <w:iCs/>
                <w:color w:val="000000"/>
                <w:sz w:val="24"/>
                <w:szCs w:val="24"/>
              </w:rPr>
              <w:t>The Journal of Asian Studies,</w:t>
            </w:r>
            <w:r w:rsidRPr="003E25B0">
              <w:rPr>
                <w:rFonts w:ascii="Times New Roman" w:hAnsi="Times New Roman" w:cs="Times New Roman"/>
                <w:i/>
                <w:iCs/>
                <w:color w:val="000000"/>
                <w:sz w:val="24"/>
                <w:szCs w:val="24"/>
              </w:rPr>
              <w:br/>
            </w:r>
            <w:r w:rsidRPr="003E25B0">
              <w:rPr>
                <w:rFonts w:ascii="Times New Roman" w:hAnsi="Times New Roman" w:cs="Times New Roman"/>
                <w:color w:val="000000"/>
                <w:sz w:val="24"/>
                <w:szCs w:val="24"/>
              </w:rPr>
              <w:t>Vol. XXVI, (1), pp. 15- 22.</w:t>
            </w:r>
          </w:p>
          <w:p w14:paraId="4F1B8060" w14:textId="77777777" w:rsidR="003E25B0" w:rsidRDefault="00043DEF" w:rsidP="00043DEF">
            <w:pPr>
              <w:jc w:val="both"/>
              <w:rPr>
                <w:rFonts w:ascii="Times New Roman" w:hAnsi="Times New Roman" w:cs="Times New Roman"/>
                <w:color w:val="000000"/>
                <w:sz w:val="24"/>
                <w:szCs w:val="24"/>
              </w:rPr>
            </w:pPr>
            <w:r w:rsidRPr="00043DEF">
              <w:rPr>
                <w:rFonts w:ascii="Times New Roman" w:hAnsi="Times New Roman" w:cs="Times New Roman"/>
                <w:color w:val="000000"/>
                <w:sz w:val="24"/>
                <w:szCs w:val="24"/>
              </w:rPr>
              <w:br/>
              <w:t>Additional Reading:</w:t>
            </w:r>
          </w:p>
          <w:p w14:paraId="0F330E0F" w14:textId="5F744003" w:rsidR="001818CD" w:rsidRPr="003E25B0" w:rsidRDefault="00043DEF" w:rsidP="00043DEF">
            <w:pPr>
              <w:pStyle w:val="ListParagraph"/>
              <w:numPr>
                <w:ilvl w:val="0"/>
                <w:numId w:val="26"/>
              </w:numPr>
              <w:jc w:val="both"/>
              <w:rPr>
                <w:rFonts w:ascii="Times New Roman" w:hAnsi="Times New Roman" w:cs="Times New Roman"/>
                <w:color w:val="000000"/>
                <w:sz w:val="24"/>
                <w:szCs w:val="24"/>
              </w:rPr>
            </w:pPr>
            <w:r w:rsidRPr="003E25B0">
              <w:rPr>
                <w:rFonts w:ascii="Times New Roman" w:hAnsi="Times New Roman" w:cs="Times New Roman"/>
                <w:color w:val="000000"/>
                <w:sz w:val="24"/>
                <w:szCs w:val="24"/>
              </w:rPr>
              <w:t>L. Jayasurya, ‘</w:t>
            </w:r>
            <w:proofErr w:type="spellStart"/>
            <w:r w:rsidRPr="003E25B0">
              <w:rPr>
                <w:rFonts w:ascii="Times New Roman" w:hAnsi="Times New Roman" w:cs="Times New Roman"/>
                <w:color w:val="000000"/>
                <w:sz w:val="24"/>
                <w:szCs w:val="24"/>
              </w:rPr>
              <w:t>Budhism</w:t>
            </w:r>
            <w:proofErr w:type="spellEnd"/>
            <w:r w:rsidRPr="003E25B0">
              <w:rPr>
                <w:rFonts w:ascii="Times New Roman" w:hAnsi="Times New Roman" w:cs="Times New Roman"/>
                <w:color w:val="000000"/>
                <w:sz w:val="24"/>
                <w:szCs w:val="24"/>
              </w:rPr>
              <w:t>, Politics and Statecraft’, Available at</w:t>
            </w:r>
            <w:r w:rsidR="003E25B0">
              <w:rPr>
                <w:rFonts w:ascii="Times New Roman" w:hAnsi="Times New Roman" w:cs="Times New Roman"/>
                <w:color w:val="000000"/>
                <w:sz w:val="24"/>
                <w:szCs w:val="24"/>
              </w:rPr>
              <w:t xml:space="preserve"> </w:t>
            </w:r>
            <w:r w:rsidRPr="003E25B0">
              <w:rPr>
                <w:rFonts w:ascii="Times New Roman" w:hAnsi="Times New Roman" w:cs="Times New Roman"/>
                <w:i/>
                <w:iCs/>
                <w:color w:val="000000"/>
                <w:sz w:val="24"/>
                <w:szCs w:val="24"/>
              </w:rPr>
              <w:lastRenderedPageBreak/>
              <w:t>ftp.buddhism.org/Publications/.../Voll1_03_Laksiri%20Jayasuriya.pdf,</w:t>
            </w:r>
            <w:r w:rsidRPr="003E25B0">
              <w:rPr>
                <w:rFonts w:ascii="Times New Roman" w:hAnsi="Times New Roman" w:cs="Times New Roman"/>
                <w:color w:val="000000"/>
                <w:sz w:val="24"/>
                <w:szCs w:val="24"/>
              </w:rPr>
              <w:t>Accessed: 19.04.2013.</w:t>
            </w:r>
          </w:p>
          <w:p w14:paraId="34AF18F6" w14:textId="77777777" w:rsidR="001818CD" w:rsidRPr="00043DEF" w:rsidRDefault="001818CD" w:rsidP="00BF6D00">
            <w:pPr>
              <w:jc w:val="both"/>
              <w:rPr>
                <w:rFonts w:ascii="Times New Roman" w:hAnsi="Times New Roman" w:cs="Times New Roman"/>
                <w:b/>
                <w:bCs/>
                <w:sz w:val="24"/>
                <w:szCs w:val="24"/>
              </w:rPr>
            </w:pPr>
            <w:r w:rsidRPr="00043DEF">
              <w:rPr>
                <w:rFonts w:ascii="Times New Roman" w:hAnsi="Times New Roman" w:cs="Times New Roman"/>
                <w:b/>
                <w:bCs/>
                <w:sz w:val="24"/>
                <w:szCs w:val="24"/>
              </w:rPr>
              <w:t>Readings, E-references given to the students but not in the syllabus.</w:t>
            </w:r>
          </w:p>
          <w:p w14:paraId="45B9F7A1" w14:textId="57D3BDC1" w:rsidR="003E25B0" w:rsidRDefault="00000000" w:rsidP="003E25B0">
            <w:pPr>
              <w:pStyle w:val="ListParagraph"/>
              <w:numPr>
                <w:ilvl w:val="0"/>
                <w:numId w:val="26"/>
              </w:numPr>
              <w:jc w:val="both"/>
              <w:rPr>
                <w:rFonts w:ascii="Times New Roman" w:hAnsi="Times New Roman" w:cs="Times New Roman"/>
                <w:b/>
                <w:bCs/>
                <w:sz w:val="24"/>
                <w:szCs w:val="24"/>
              </w:rPr>
            </w:pPr>
            <w:hyperlink r:id="rId21" w:history="1">
              <w:r w:rsidR="003E25B0" w:rsidRPr="00B448B9">
                <w:rPr>
                  <w:rStyle w:val="Hyperlink"/>
                  <w:rFonts w:ascii="Times New Roman" w:hAnsi="Times New Roman" w:cs="Times New Roman"/>
                  <w:b/>
                  <w:bCs/>
                  <w:sz w:val="24"/>
                  <w:szCs w:val="24"/>
                </w:rPr>
                <w:t>https://www.youtube.com/watch?v=WkONsgbdgf0</w:t>
              </w:r>
            </w:hyperlink>
            <w:r w:rsidR="003E25B0" w:rsidRPr="003E25B0">
              <w:rPr>
                <w:rFonts w:ascii="Times New Roman" w:hAnsi="Times New Roman" w:cs="Times New Roman"/>
                <w:b/>
                <w:bCs/>
                <w:sz w:val="24"/>
                <w:szCs w:val="24"/>
              </w:rPr>
              <w:t xml:space="preserve"> </w:t>
            </w:r>
          </w:p>
          <w:p w14:paraId="71237971" w14:textId="04CDF42A" w:rsidR="003E25B0" w:rsidRDefault="00000000" w:rsidP="003E25B0">
            <w:pPr>
              <w:pStyle w:val="ListParagraph"/>
              <w:numPr>
                <w:ilvl w:val="0"/>
                <w:numId w:val="26"/>
              </w:numPr>
              <w:jc w:val="both"/>
              <w:rPr>
                <w:rFonts w:ascii="Times New Roman" w:hAnsi="Times New Roman" w:cs="Times New Roman"/>
                <w:b/>
                <w:bCs/>
                <w:sz w:val="24"/>
                <w:szCs w:val="24"/>
              </w:rPr>
            </w:pPr>
            <w:hyperlink r:id="rId22" w:history="1">
              <w:r w:rsidR="003E25B0" w:rsidRPr="00B448B9">
                <w:rPr>
                  <w:rStyle w:val="Hyperlink"/>
                  <w:rFonts w:ascii="Times New Roman" w:hAnsi="Times New Roman" w:cs="Times New Roman"/>
                  <w:b/>
                  <w:bCs/>
                  <w:sz w:val="24"/>
                  <w:szCs w:val="24"/>
                </w:rPr>
                <w:t>https://www.youtube.com/watch?v=YIBD8aabxsk</w:t>
              </w:r>
            </w:hyperlink>
            <w:r w:rsidR="003E25B0">
              <w:rPr>
                <w:rFonts w:ascii="Times New Roman" w:hAnsi="Times New Roman" w:cs="Times New Roman"/>
                <w:b/>
                <w:bCs/>
                <w:sz w:val="24"/>
                <w:szCs w:val="24"/>
              </w:rPr>
              <w:t xml:space="preserve"> </w:t>
            </w:r>
          </w:p>
          <w:p w14:paraId="6C1C9E16" w14:textId="63673D63" w:rsidR="003E25B0" w:rsidRPr="003E25B0" w:rsidRDefault="00000000" w:rsidP="003E25B0">
            <w:pPr>
              <w:pStyle w:val="ListParagraph"/>
              <w:numPr>
                <w:ilvl w:val="0"/>
                <w:numId w:val="26"/>
              </w:numPr>
              <w:jc w:val="both"/>
              <w:rPr>
                <w:rFonts w:ascii="Times New Roman" w:hAnsi="Times New Roman" w:cs="Times New Roman"/>
                <w:b/>
                <w:bCs/>
                <w:sz w:val="24"/>
                <w:szCs w:val="24"/>
              </w:rPr>
            </w:pPr>
            <w:hyperlink r:id="rId23" w:history="1">
              <w:r w:rsidR="003E25B0" w:rsidRPr="00B448B9">
                <w:rPr>
                  <w:rStyle w:val="Hyperlink"/>
                  <w:rFonts w:ascii="Times New Roman" w:hAnsi="Times New Roman" w:cs="Times New Roman"/>
                  <w:b/>
                  <w:bCs/>
                  <w:sz w:val="24"/>
                  <w:szCs w:val="24"/>
                </w:rPr>
                <w:t>https://www.youtube.com/watch?v=nk8ycJdmWJM</w:t>
              </w:r>
            </w:hyperlink>
            <w:r w:rsidR="003E25B0">
              <w:rPr>
                <w:rFonts w:ascii="Times New Roman" w:hAnsi="Times New Roman" w:cs="Times New Roman"/>
                <w:b/>
                <w:bCs/>
                <w:sz w:val="24"/>
                <w:szCs w:val="24"/>
              </w:rPr>
              <w:t xml:space="preserve"> </w:t>
            </w:r>
          </w:p>
          <w:p w14:paraId="4C922FC2" w14:textId="77777777" w:rsidR="003E25B0" w:rsidRDefault="003E25B0" w:rsidP="00043DEF">
            <w:pPr>
              <w:jc w:val="both"/>
              <w:rPr>
                <w:rFonts w:ascii="Times New Roman" w:hAnsi="Times New Roman" w:cs="Times New Roman"/>
                <w:b/>
                <w:bCs/>
                <w:sz w:val="24"/>
                <w:szCs w:val="24"/>
              </w:rPr>
            </w:pPr>
          </w:p>
          <w:p w14:paraId="5070A59A" w14:textId="77777777" w:rsidR="003E25B0" w:rsidRDefault="001818CD" w:rsidP="00043DEF">
            <w:pPr>
              <w:jc w:val="both"/>
              <w:rPr>
                <w:rFonts w:ascii="Times New Roman" w:hAnsi="Times New Roman" w:cs="Times New Roman"/>
                <w:b/>
                <w:bCs/>
                <w:color w:val="000000"/>
                <w:sz w:val="24"/>
                <w:szCs w:val="24"/>
              </w:rPr>
            </w:pPr>
            <w:r w:rsidRPr="00043DEF">
              <w:rPr>
                <w:rFonts w:ascii="Times New Roman" w:hAnsi="Times New Roman" w:cs="Times New Roman"/>
                <w:b/>
                <w:bCs/>
                <w:sz w:val="24"/>
                <w:szCs w:val="24"/>
              </w:rPr>
              <w:t xml:space="preserve">Unit VI: </w:t>
            </w:r>
            <w:r w:rsidR="00043DEF" w:rsidRPr="00043DEF">
              <w:rPr>
                <w:rFonts w:ascii="Times New Roman" w:hAnsi="Times New Roman" w:cs="Times New Roman"/>
                <w:b/>
                <w:bCs/>
                <w:color w:val="000000"/>
                <w:sz w:val="24"/>
                <w:szCs w:val="24"/>
              </w:rPr>
              <w:t>Barani: Ideal Polity</w:t>
            </w:r>
          </w:p>
          <w:p w14:paraId="5A181D3E" w14:textId="77777777" w:rsidR="003E25B0" w:rsidRDefault="00043DEF" w:rsidP="00043DEF">
            <w:pPr>
              <w:jc w:val="both"/>
              <w:rPr>
                <w:rFonts w:ascii="Times New Roman" w:hAnsi="Times New Roman" w:cs="Times New Roman"/>
                <w:b/>
                <w:bCs/>
                <w:color w:val="000000"/>
                <w:sz w:val="24"/>
                <w:szCs w:val="24"/>
              </w:rPr>
            </w:pPr>
            <w:r w:rsidRPr="003E25B0">
              <w:rPr>
                <w:rFonts w:ascii="Times New Roman" w:hAnsi="Times New Roman" w:cs="Times New Roman"/>
                <w:b/>
                <w:bCs/>
                <w:color w:val="000000"/>
                <w:sz w:val="24"/>
                <w:szCs w:val="24"/>
              </w:rPr>
              <w:t>Essential Reading:</w:t>
            </w:r>
          </w:p>
          <w:p w14:paraId="3167DCD9" w14:textId="77777777" w:rsidR="003E25B0" w:rsidRPr="003E25B0" w:rsidRDefault="00043DEF" w:rsidP="003E25B0">
            <w:pPr>
              <w:pStyle w:val="ListParagraph"/>
              <w:numPr>
                <w:ilvl w:val="0"/>
                <w:numId w:val="28"/>
              </w:numPr>
              <w:jc w:val="both"/>
              <w:rPr>
                <w:rFonts w:ascii="Times New Roman" w:hAnsi="Times New Roman" w:cs="Times New Roman"/>
                <w:sz w:val="24"/>
                <w:szCs w:val="24"/>
              </w:rPr>
            </w:pPr>
            <w:r w:rsidRPr="003E25B0">
              <w:rPr>
                <w:rFonts w:ascii="Times New Roman" w:hAnsi="Times New Roman" w:cs="Times New Roman"/>
                <w:color w:val="000000"/>
                <w:sz w:val="24"/>
                <w:szCs w:val="24"/>
              </w:rPr>
              <w:t>Habib, (1998) ‘</w:t>
            </w:r>
            <w:proofErr w:type="spellStart"/>
            <w:r w:rsidRPr="003E25B0">
              <w:rPr>
                <w:rFonts w:ascii="Times New Roman" w:hAnsi="Times New Roman" w:cs="Times New Roman"/>
                <w:color w:val="000000"/>
                <w:sz w:val="24"/>
                <w:szCs w:val="24"/>
              </w:rPr>
              <w:t>Ziya</w:t>
            </w:r>
            <w:proofErr w:type="spellEnd"/>
            <w:r w:rsidRPr="003E25B0">
              <w:rPr>
                <w:rFonts w:ascii="Times New Roman" w:hAnsi="Times New Roman" w:cs="Times New Roman"/>
                <w:color w:val="000000"/>
                <w:sz w:val="24"/>
                <w:szCs w:val="24"/>
              </w:rPr>
              <w:t xml:space="preserve"> </w:t>
            </w:r>
            <w:proofErr w:type="spellStart"/>
            <w:r w:rsidRPr="003E25B0">
              <w:rPr>
                <w:rFonts w:ascii="Times New Roman" w:hAnsi="Times New Roman" w:cs="Times New Roman"/>
                <w:color w:val="000000"/>
                <w:sz w:val="24"/>
                <w:szCs w:val="24"/>
              </w:rPr>
              <w:t>Barni’s</w:t>
            </w:r>
            <w:proofErr w:type="spellEnd"/>
            <w:r w:rsidRPr="003E25B0">
              <w:rPr>
                <w:rFonts w:ascii="Times New Roman" w:hAnsi="Times New Roman" w:cs="Times New Roman"/>
                <w:color w:val="000000"/>
                <w:sz w:val="24"/>
                <w:szCs w:val="24"/>
              </w:rPr>
              <w:t xml:space="preserve"> Vision of the State’, in </w:t>
            </w:r>
            <w:r w:rsidRPr="003E25B0">
              <w:rPr>
                <w:rFonts w:ascii="Times New Roman" w:hAnsi="Times New Roman" w:cs="Times New Roman"/>
                <w:i/>
                <w:iCs/>
                <w:color w:val="000000"/>
                <w:sz w:val="24"/>
                <w:szCs w:val="24"/>
              </w:rPr>
              <w:t>The Medieval History Journal</w:t>
            </w:r>
            <w:r w:rsidRPr="003E25B0">
              <w:rPr>
                <w:rFonts w:ascii="Times New Roman" w:hAnsi="Times New Roman" w:cs="Times New Roman"/>
                <w:color w:val="000000"/>
                <w:sz w:val="24"/>
                <w:szCs w:val="24"/>
              </w:rPr>
              <w:t>, Vol. 2,</w:t>
            </w:r>
            <w:r w:rsidRPr="003E25B0">
              <w:rPr>
                <w:rFonts w:ascii="Times New Roman" w:hAnsi="Times New Roman" w:cs="Times New Roman"/>
                <w:color w:val="000000"/>
                <w:sz w:val="24"/>
                <w:szCs w:val="24"/>
              </w:rPr>
              <w:br/>
              <w:t>(1), pp. 19- 36.</w:t>
            </w:r>
          </w:p>
          <w:p w14:paraId="15D4C008" w14:textId="073A255D" w:rsidR="001818CD" w:rsidRPr="003E25B0" w:rsidRDefault="003E25B0" w:rsidP="003E25B0">
            <w:pPr>
              <w:pStyle w:val="ListParagraph"/>
              <w:numPr>
                <w:ilvl w:val="0"/>
                <w:numId w:val="28"/>
              </w:numPr>
              <w:jc w:val="both"/>
              <w:rPr>
                <w:rFonts w:ascii="Times New Roman" w:hAnsi="Times New Roman" w:cs="Times New Roman"/>
                <w:sz w:val="24"/>
                <w:szCs w:val="24"/>
              </w:rPr>
            </w:pPr>
            <w:r w:rsidRPr="003E25B0">
              <w:rPr>
                <w:rFonts w:ascii="Times New Roman" w:hAnsi="Times New Roman" w:cs="Times New Roman"/>
                <w:color w:val="000000"/>
                <w:sz w:val="24"/>
                <w:szCs w:val="24"/>
              </w:rPr>
              <w:t>M.</w:t>
            </w:r>
            <w:r w:rsidR="00043DEF" w:rsidRPr="003E25B0">
              <w:rPr>
                <w:rFonts w:ascii="Times New Roman" w:hAnsi="Times New Roman" w:cs="Times New Roman"/>
                <w:color w:val="000000"/>
                <w:sz w:val="24"/>
                <w:szCs w:val="24"/>
              </w:rPr>
              <w:t xml:space="preserve"> </w:t>
            </w:r>
            <w:proofErr w:type="spellStart"/>
            <w:r w:rsidR="00043DEF" w:rsidRPr="003E25B0">
              <w:rPr>
                <w:rFonts w:ascii="Times New Roman" w:hAnsi="Times New Roman" w:cs="Times New Roman"/>
                <w:color w:val="000000"/>
                <w:sz w:val="24"/>
                <w:szCs w:val="24"/>
              </w:rPr>
              <w:t>Alam</w:t>
            </w:r>
            <w:proofErr w:type="spellEnd"/>
            <w:r w:rsidR="00043DEF" w:rsidRPr="003E25B0">
              <w:rPr>
                <w:rFonts w:ascii="Times New Roman" w:hAnsi="Times New Roman" w:cs="Times New Roman"/>
                <w:color w:val="000000"/>
                <w:sz w:val="24"/>
                <w:szCs w:val="24"/>
              </w:rPr>
              <w:t xml:space="preserve">, (2004) ‘Sharia </w:t>
            </w:r>
            <w:proofErr w:type="spellStart"/>
            <w:r w:rsidR="00043DEF" w:rsidRPr="003E25B0">
              <w:rPr>
                <w:rFonts w:ascii="Times New Roman" w:hAnsi="Times New Roman" w:cs="Times New Roman"/>
                <w:color w:val="000000"/>
                <w:sz w:val="24"/>
                <w:szCs w:val="24"/>
              </w:rPr>
              <w:t>Akhlaq</w:t>
            </w:r>
            <w:proofErr w:type="spellEnd"/>
            <w:r w:rsidR="00043DEF" w:rsidRPr="003E25B0">
              <w:rPr>
                <w:rFonts w:ascii="Times New Roman" w:hAnsi="Times New Roman" w:cs="Times New Roman"/>
                <w:color w:val="000000"/>
                <w:sz w:val="24"/>
                <w:szCs w:val="24"/>
              </w:rPr>
              <w:t xml:space="preserve">’, in </w:t>
            </w:r>
            <w:r w:rsidR="00043DEF" w:rsidRPr="003E25B0">
              <w:rPr>
                <w:rFonts w:ascii="Times New Roman" w:hAnsi="Times New Roman" w:cs="Times New Roman"/>
                <w:i/>
                <w:iCs/>
                <w:color w:val="000000"/>
                <w:sz w:val="24"/>
                <w:szCs w:val="24"/>
              </w:rPr>
              <w:t>The Languages of Political Islam in India 1200- 1800,</w:t>
            </w:r>
            <w:r w:rsidR="00043DEF" w:rsidRPr="003E25B0">
              <w:rPr>
                <w:rFonts w:ascii="Times New Roman" w:hAnsi="Times New Roman" w:cs="Times New Roman"/>
                <w:i/>
                <w:iCs/>
                <w:color w:val="000000"/>
                <w:sz w:val="24"/>
                <w:szCs w:val="24"/>
              </w:rPr>
              <w:br/>
            </w:r>
            <w:r w:rsidR="00043DEF" w:rsidRPr="003E25B0">
              <w:rPr>
                <w:rFonts w:ascii="Times New Roman" w:hAnsi="Times New Roman" w:cs="Times New Roman"/>
                <w:color w:val="000000"/>
                <w:sz w:val="24"/>
                <w:szCs w:val="24"/>
              </w:rPr>
              <w:t>Delhi: Permanent Black, pp. 26- 43</w:t>
            </w:r>
          </w:p>
          <w:p w14:paraId="1DD7A290" w14:textId="5CB81994" w:rsidR="001818CD" w:rsidRDefault="001818CD" w:rsidP="00BF6D00">
            <w:pPr>
              <w:jc w:val="both"/>
              <w:rPr>
                <w:rFonts w:ascii="Times New Roman" w:hAnsi="Times New Roman" w:cs="Times New Roman"/>
                <w:b/>
                <w:bCs/>
                <w:sz w:val="24"/>
                <w:szCs w:val="24"/>
              </w:rPr>
            </w:pPr>
            <w:r w:rsidRPr="00043DEF">
              <w:rPr>
                <w:rFonts w:ascii="Times New Roman" w:hAnsi="Times New Roman" w:cs="Times New Roman"/>
                <w:b/>
                <w:bCs/>
                <w:sz w:val="24"/>
                <w:szCs w:val="24"/>
              </w:rPr>
              <w:t>Readings, E-references given to the students but not in the syllabus.</w:t>
            </w:r>
          </w:p>
          <w:p w14:paraId="1DBA36D5" w14:textId="1DA6400D" w:rsidR="003E25B0" w:rsidRDefault="00000000" w:rsidP="003E25B0">
            <w:pPr>
              <w:pStyle w:val="ListParagraph"/>
              <w:numPr>
                <w:ilvl w:val="0"/>
                <w:numId w:val="28"/>
              </w:numPr>
              <w:jc w:val="both"/>
              <w:rPr>
                <w:rFonts w:ascii="Times New Roman" w:hAnsi="Times New Roman" w:cs="Times New Roman"/>
                <w:b/>
                <w:bCs/>
                <w:sz w:val="24"/>
                <w:szCs w:val="24"/>
              </w:rPr>
            </w:pPr>
            <w:hyperlink r:id="rId24" w:history="1">
              <w:r w:rsidR="003E25B0" w:rsidRPr="00B448B9">
                <w:rPr>
                  <w:rStyle w:val="Hyperlink"/>
                  <w:rFonts w:ascii="Times New Roman" w:hAnsi="Times New Roman" w:cs="Times New Roman"/>
                  <w:b/>
                  <w:bCs/>
                  <w:sz w:val="24"/>
                  <w:szCs w:val="24"/>
                </w:rPr>
                <w:t>https://www.youtube.com/watch?v=0MB9Ne-2_Kk</w:t>
              </w:r>
            </w:hyperlink>
            <w:r w:rsidR="003E25B0">
              <w:rPr>
                <w:rFonts w:ascii="Times New Roman" w:hAnsi="Times New Roman" w:cs="Times New Roman"/>
                <w:b/>
                <w:bCs/>
                <w:sz w:val="24"/>
                <w:szCs w:val="24"/>
              </w:rPr>
              <w:t xml:space="preserve"> </w:t>
            </w:r>
          </w:p>
          <w:p w14:paraId="0DF3FB55" w14:textId="20AC3E5E" w:rsidR="004E7F83" w:rsidRDefault="00000000" w:rsidP="003E25B0">
            <w:pPr>
              <w:pStyle w:val="ListParagraph"/>
              <w:numPr>
                <w:ilvl w:val="0"/>
                <w:numId w:val="28"/>
              </w:numPr>
              <w:jc w:val="both"/>
              <w:rPr>
                <w:rFonts w:ascii="Times New Roman" w:hAnsi="Times New Roman" w:cs="Times New Roman"/>
                <w:b/>
                <w:bCs/>
                <w:sz w:val="24"/>
                <w:szCs w:val="24"/>
              </w:rPr>
            </w:pPr>
            <w:hyperlink r:id="rId25" w:history="1">
              <w:r w:rsidR="004E7F83" w:rsidRPr="00B448B9">
                <w:rPr>
                  <w:rStyle w:val="Hyperlink"/>
                  <w:rFonts w:ascii="Times New Roman" w:hAnsi="Times New Roman" w:cs="Times New Roman"/>
                  <w:b/>
                  <w:bCs/>
                  <w:sz w:val="24"/>
                  <w:szCs w:val="24"/>
                </w:rPr>
                <w:t>https://www.youtube.com/watch?v=e--TWD5PeEI</w:t>
              </w:r>
            </w:hyperlink>
            <w:r w:rsidR="004E7F83">
              <w:rPr>
                <w:rFonts w:ascii="Times New Roman" w:hAnsi="Times New Roman" w:cs="Times New Roman"/>
                <w:b/>
                <w:bCs/>
                <w:sz w:val="24"/>
                <w:szCs w:val="24"/>
              </w:rPr>
              <w:t xml:space="preserve"> </w:t>
            </w:r>
          </w:p>
          <w:p w14:paraId="0AE16F8C" w14:textId="65C44DD5" w:rsidR="004E7F83" w:rsidRDefault="00000000" w:rsidP="003E25B0">
            <w:pPr>
              <w:pStyle w:val="ListParagraph"/>
              <w:numPr>
                <w:ilvl w:val="0"/>
                <w:numId w:val="28"/>
              </w:numPr>
              <w:jc w:val="both"/>
              <w:rPr>
                <w:rFonts w:ascii="Times New Roman" w:hAnsi="Times New Roman" w:cs="Times New Roman"/>
                <w:b/>
                <w:bCs/>
                <w:sz w:val="24"/>
                <w:szCs w:val="24"/>
              </w:rPr>
            </w:pPr>
            <w:hyperlink r:id="rId26" w:history="1">
              <w:r w:rsidR="004E7F83" w:rsidRPr="00B448B9">
                <w:rPr>
                  <w:rStyle w:val="Hyperlink"/>
                  <w:rFonts w:ascii="Times New Roman" w:hAnsi="Times New Roman" w:cs="Times New Roman"/>
                  <w:b/>
                  <w:bCs/>
                  <w:sz w:val="24"/>
                  <w:szCs w:val="24"/>
                </w:rPr>
                <w:t>https://www.youtube.com/watch?v=tcRVe2382Lc</w:t>
              </w:r>
            </w:hyperlink>
            <w:r w:rsidR="004E7F83">
              <w:rPr>
                <w:rFonts w:ascii="Times New Roman" w:hAnsi="Times New Roman" w:cs="Times New Roman"/>
                <w:b/>
                <w:bCs/>
                <w:sz w:val="24"/>
                <w:szCs w:val="24"/>
              </w:rPr>
              <w:t xml:space="preserve"> </w:t>
            </w:r>
          </w:p>
          <w:p w14:paraId="36EAE2C9" w14:textId="5A1B788C" w:rsidR="004E7F83" w:rsidRPr="003E25B0" w:rsidRDefault="00000000" w:rsidP="003E25B0">
            <w:pPr>
              <w:pStyle w:val="ListParagraph"/>
              <w:numPr>
                <w:ilvl w:val="0"/>
                <w:numId w:val="28"/>
              </w:numPr>
              <w:jc w:val="both"/>
              <w:rPr>
                <w:rFonts w:ascii="Times New Roman" w:hAnsi="Times New Roman" w:cs="Times New Roman"/>
                <w:b/>
                <w:bCs/>
                <w:sz w:val="24"/>
                <w:szCs w:val="24"/>
              </w:rPr>
            </w:pPr>
            <w:hyperlink r:id="rId27" w:history="1">
              <w:r w:rsidR="004E7F83" w:rsidRPr="00B448B9">
                <w:rPr>
                  <w:rStyle w:val="Hyperlink"/>
                  <w:rFonts w:ascii="Times New Roman" w:hAnsi="Times New Roman" w:cs="Times New Roman"/>
                  <w:b/>
                  <w:bCs/>
                  <w:sz w:val="24"/>
                  <w:szCs w:val="24"/>
                </w:rPr>
                <w:t>https://www.youtube.com/watch?v=zxmycGU6z-A</w:t>
              </w:r>
            </w:hyperlink>
            <w:r w:rsidR="004E7F83">
              <w:rPr>
                <w:rFonts w:ascii="Times New Roman" w:hAnsi="Times New Roman" w:cs="Times New Roman"/>
                <w:b/>
                <w:bCs/>
                <w:sz w:val="24"/>
                <w:szCs w:val="24"/>
              </w:rPr>
              <w:t xml:space="preserve"> </w:t>
            </w:r>
          </w:p>
          <w:p w14:paraId="36FD374E" w14:textId="77777777" w:rsidR="003E25B0" w:rsidRDefault="001818CD" w:rsidP="00043DEF">
            <w:pPr>
              <w:jc w:val="both"/>
              <w:rPr>
                <w:rFonts w:ascii="Times New Roman" w:hAnsi="Times New Roman" w:cs="Times New Roman"/>
                <w:b/>
                <w:bCs/>
                <w:color w:val="000000"/>
                <w:sz w:val="24"/>
                <w:szCs w:val="24"/>
              </w:rPr>
            </w:pPr>
            <w:r w:rsidRPr="00043DEF">
              <w:rPr>
                <w:rFonts w:ascii="Times New Roman" w:hAnsi="Times New Roman" w:cs="Times New Roman"/>
                <w:b/>
                <w:bCs/>
                <w:sz w:val="24"/>
                <w:szCs w:val="24"/>
              </w:rPr>
              <w:t xml:space="preserve">Unit VII: </w:t>
            </w:r>
            <w:r w:rsidR="00043DEF" w:rsidRPr="00043DEF">
              <w:rPr>
                <w:rFonts w:ascii="Times New Roman" w:hAnsi="Times New Roman" w:cs="Times New Roman"/>
                <w:b/>
                <w:bCs/>
                <w:color w:val="000000"/>
                <w:sz w:val="24"/>
                <w:szCs w:val="24"/>
              </w:rPr>
              <w:t>Abul Fazal: Monarchy</w:t>
            </w:r>
          </w:p>
          <w:p w14:paraId="3F8E7964" w14:textId="0E42DEF2" w:rsidR="003E25B0" w:rsidRPr="003E25B0" w:rsidRDefault="00043DEF" w:rsidP="00043DEF">
            <w:pPr>
              <w:jc w:val="both"/>
              <w:rPr>
                <w:rFonts w:ascii="Times New Roman" w:hAnsi="Times New Roman" w:cs="Times New Roman"/>
                <w:b/>
                <w:bCs/>
                <w:color w:val="000000"/>
                <w:sz w:val="24"/>
                <w:szCs w:val="24"/>
              </w:rPr>
            </w:pPr>
            <w:r w:rsidRPr="003E25B0">
              <w:rPr>
                <w:rFonts w:ascii="Times New Roman" w:hAnsi="Times New Roman" w:cs="Times New Roman"/>
                <w:b/>
                <w:bCs/>
                <w:color w:val="000000"/>
                <w:sz w:val="24"/>
                <w:szCs w:val="24"/>
              </w:rPr>
              <w:t>Essential Readings:</w:t>
            </w:r>
          </w:p>
          <w:p w14:paraId="3442AEE0" w14:textId="1D98E982" w:rsidR="003E25B0" w:rsidRPr="003E25B0" w:rsidRDefault="00043DEF" w:rsidP="003E25B0">
            <w:pPr>
              <w:pStyle w:val="ListParagraph"/>
              <w:numPr>
                <w:ilvl w:val="0"/>
                <w:numId w:val="29"/>
              </w:numPr>
              <w:jc w:val="both"/>
              <w:rPr>
                <w:rFonts w:ascii="Times New Roman" w:hAnsi="Times New Roman" w:cs="Times New Roman"/>
                <w:color w:val="000000"/>
                <w:sz w:val="24"/>
                <w:szCs w:val="24"/>
              </w:rPr>
            </w:pPr>
            <w:r w:rsidRPr="003E25B0">
              <w:rPr>
                <w:rFonts w:ascii="Times New Roman" w:hAnsi="Times New Roman" w:cs="Times New Roman"/>
                <w:color w:val="000000"/>
                <w:sz w:val="24"/>
                <w:szCs w:val="24"/>
              </w:rPr>
              <w:t xml:space="preserve">A. </w:t>
            </w:r>
            <w:proofErr w:type="spellStart"/>
            <w:r w:rsidRPr="003E25B0">
              <w:rPr>
                <w:rFonts w:ascii="Times New Roman" w:hAnsi="Times New Roman" w:cs="Times New Roman"/>
                <w:color w:val="000000"/>
                <w:sz w:val="24"/>
                <w:szCs w:val="24"/>
              </w:rPr>
              <w:t>Fazl</w:t>
            </w:r>
            <w:proofErr w:type="spellEnd"/>
            <w:r w:rsidRPr="003E25B0">
              <w:rPr>
                <w:rFonts w:ascii="Times New Roman" w:hAnsi="Times New Roman" w:cs="Times New Roman"/>
                <w:color w:val="000000"/>
                <w:sz w:val="24"/>
                <w:szCs w:val="24"/>
              </w:rPr>
              <w:t xml:space="preserve">, (1873) </w:t>
            </w:r>
            <w:r w:rsidRPr="003E25B0">
              <w:rPr>
                <w:rFonts w:ascii="Times New Roman" w:hAnsi="Times New Roman" w:cs="Times New Roman"/>
                <w:i/>
                <w:iCs/>
                <w:color w:val="000000"/>
                <w:sz w:val="24"/>
                <w:szCs w:val="24"/>
              </w:rPr>
              <w:t>The Ain-</w:t>
            </w:r>
            <w:proofErr w:type="spellStart"/>
            <w:r w:rsidRPr="003E25B0">
              <w:rPr>
                <w:rFonts w:ascii="Times New Roman" w:hAnsi="Times New Roman" w:cs="Times New Roman"/>
                <w:i/>
                <w:iCs/>
                <w:color w:val="000000"/>
                <w:sz w:val="24"/>
                <w:szCs w:val="24"/>
              </w:rPr>
              <w:t>i</w:t>
            </w:r>
            <w:proofErr w:type="spellEnd"/>
            <w:r w:rsidRPr="003E25B0">
              <w:rPr>
                <w:rFonts w:ascii="Times New Roman" w:hAnsi="Times New Roman" w:cs="Times New Roman"/>
                <w:i/>
                <w:iCs/>
                <w:color w:val="000000"/>
                <w:sz w:val="24"/>
                <w:szCs w:val="24"/>
              </w:rPr>
              <w:t xml:space="preserve"> Akbari </w:t>
            </w:r>
            <w:r w:rsidRPr="003E25B0">
              <w:rPr>
                <w:rFonts w:ascii="Times New Roman" w:hAnsi="Times New Roman" w:cs="Times New Roman"/>
                <w:color w:val="000000"/>
                <w:sz w:val="24"/>
                <w:szCs w:val="24"/>
              </w:rPr>
              <w:t xml:space="preserve">(translated by H. </w:t>
            </w:r>
            <w:proofErr w:type="spellStart"/>
            <w:r w:rsidRPr="003E25B0">
              <w:rPr>
                <w:rFonts w:ascii="Times New Roman" w:hAnsi="Times New Roman" w:cs="Times New Roman"/>
                <w:color w:val="000000"/>
                <w:sz w:val="24"/>
                <w:szCs w:val="24"/>
              </w:rPr>
              <w:t>Blochmann</w:t>
            </w:r>
            <w:proofErr w:type="spellEnd"/>
            <w:r w:rsidRPr="003E25B0">
              <w:rPr>
                <w:rFonts w:ascii="Times New Roman" w:hAnsi="Times New Roman" w:cs="Times New Roman"/>
                <w:color w:val="000000"/>
                <w:sz w:val="24"/>
                <w:szCs w:val="24"/>
              </w:rPr>
              <w:t>), Calcutta: G. H. Rouse, pp. 47-</w:t>
            </w:r>
            <w:r w:rsidRPr="003E25B0">
              <w:rPr>
                <w:rFonts w:ascii="Times New Roman" w:hAnsi="Times New Roman" w:cs="Times New Roman"/>
                <w:color w:val="000000"/>
                <w:sz w:val="24"/>
                <w:szCs w:val="24"/>
              </w:rPr>
              <w:br/>
              <w:t>57.</w:t>
            </w:r>
          </w:p>
          <w:p w14:paraId="7437260E" w14:textId="4B7DE797" w:rsidR="003E25B0" w:rsidRPr="003E25B0" w:rsidRDefault="00043DEF" w:rsidP="003E25B0">
            <w:pPr>
              <w:pStyle w:val="ListParagraph"/>
              <w:numPr>
                <w:ilvl w:val="0"/>
                <w:numId w:val="29"/>
              </w:numPr>
              <w:jc w:val="both"/>
              <w:rPr>
                <w:rFonts w:ascii="Times New Roman" w:hAnsi="Times New Roman" w:cs="Times New Roman"/>
                <w:color w:val="000000"/>
                <w:sz w:val="24"/>
                <w:szCs w:val="24"/>
              </w:rPr>
            </w:pPr>
            <w:r w:rsidRPr="003E25B0">
              <w:rPr>
                <w:rFonts w:ascii="Times New Roman" w:hAnsi="Times New Roman" w:cs="Times New Roman"/>
                <w:color w:val="000000"/>
                <w:sz w:val="24"/>
                <w:szCs w:val="24"/>
              </w:rPr>
              <w:t xml:space="preserve">V. Mehta, (1992) ‘The Imperial Vision: </w:t>
            </w:r>
            <w:proofErr w:type="spellStart"/>
            <w:r w:rsidRPr="003E25B0">
              <w:rPr>
                <w:rFonts w:ascii="Times New Roman" w:hAnsi="Times New Roman" w:cs="Times New Roman"/>
                <w:color w:val="000000"/>
                <w:sz w:val="24"/>
                <w:szCs w:val="24"/>
              </w:rPr>
              <w:t>Barni</w:t>
            </w:r>
            <w:proofErr w:type="spellEnd"/>
            <w:r w:rsidRPr="003E25B0">
              <w:rPr>
                <w:rFonts w:ascii="Times New Roman" w:hAnsi="Times New Roman" w:cs="Times New Roman"/>
                <w:color w:val="000000"/>
                <w:sz w:val="24"/>
                <w:szCs w:val="24"/>
              </w:rPr>
              <w:t xml:space="preserve"> and Fazal’, in </w:t>
            </w:r>
            <w:r w:rsidRPr="003E25B0">
              <w:rPr>
                <w:rFonts w:ascii="Times New Roman" w:hAnsi="Times New Roman" w:cs="Times New Roman"/>
                <w:i/>
                <w:iCs/>
                <w:color w:val="000000"/>
                <w:sz w:val="24"/>
                <w:szCs w:val="24"/>
              </w:rPr>
              <w:t>Foundations of Indian Political</w:t>
            </w:r>
            <w:r w:rsidRPr="003E25B0">
              <w:rPr>
                <w:rFonts w:ascii="Times New Roman" w:hAnsi="Times New Roman" w:cs="Times New Roman"/>
                <w:i/>
                <w:iCs/>
                <w:color w:val="000000"/>
                <w:sz w:val="24"/>
                <w:szCs w:val="24"/>
              </w:rPr>
              <w:br/>
              <w:t xml:space="preserve">Thought, </w:t>
            </w:r>
            <w:r w:rsidRPr="003E25B0">
              <w:rPr>
                <w:rFonts w:ascii="Times New Roman" w:hAnsi="Times New Roman" w:cs="Times New Roman"/>
                <w:color w:val="000000"/>
                <w:sz w:val="24"/>
                <w:szCs w:val="24"/>
              </w:rPr>
              <w:t>Delhi: Manohar, pp. 134- 156.</w:t>
            </w:r>
          </w:p>
          <w:p w14:paraId="57780016" w14:textId="60F25398" w:rsidR="001818CD" w:rsidRPr="003E25B0" w:rsidRDefault="00043DEF" w:rsidP="003E25B0">
            <w:pPr>
              <w:pStyle w:val="ListParagraph"/>
              <w:numPr>
                <w:ilvl w:val="0"/>
                <w:numId w:val="29"/>
              </w:numPr>
              <w:jc w:val="both"/>
              <w:rPr>
                <w:rFonts w:ascii="Times New Roman" w:hAnsi="Times New Roman" w:cs="Times New Roman"/>
                <w:color w:val="000000"/>
                <w:sz w:val="24"/>
                <w:szCs w:val="24"/>
              </w:rPr>
            </w:pPr>
            <w:r w:rsidRPr="003E25B0">
              <w:rPr>
                <w:rFonts w:ascii="Times New Roman" w:hAnsi="Times New Roman" w:cs="Times New Roman"/>
                <w:color w:val="000000"/>
                <w:sz w:val="24"/>
                <w:szCs w:val="24"/>
              </w:rPr>
              <w:t xml:space="preserve">M. </w:t>
            </w:r>
            <w:proofErr w:type="spellStart"/>
            <w:r w:rsidRPr="003E25B0">
              <w:rPr>
                <w:rFonts w:ascii="Times New Roman" w:hAnsi="Times New Roman" w:cs="Times New Roman"/>
                <w:color w:val="000000"/>
                <w:sz w:val="24"/>
                <w:szCs w:val="24"/>
              </w:rPr>
              <w:t>Alam</w:t>
            </w:r>
            <w:proofErr w:type="spellEnd"/>
            <w:r w:rsidRPr="003E25B0">
              <w:rPr>
                <w:rFonts w:ascii="Times New Roman" w:hAnsi="Times New Roman" w:cs="Times New Roman"/>
                <w:color w:val="000000"/>
                <w:sz w:val="24"/>
                <w:szCs w:val="24"/>
              </w:rPr>
              <w:t xml:space="preserve">, (2004) ‘Sharia in </w:t>
            </w:r>
            <w:proofErr w:type="spellStart"/>
            <w:r w:rsidRPr="003E25B0">
              <w:rPr>
                <w:rFonts w:ascii="Times New Roman" w:hAnsi="Times New Roman" w:cs="Times New Roman"/>
                <w:color w:val="000000"/>
                <w:sz w:val="24"/>
                <w:szCs w:val="24"/>
              </w:rPr>
              <w:t>Naserean</w:t>
            </w:r>
            <w:proofErr w:type="spellEnd"/>
            <w:r w:rsidRPr="003E25B0">
              <w:rPr>
                <w:rFonts w:ascii="Times New Roman" w:hAnsi="Times New Roman" w:cs="Times New Roman"/>
                <w:color w:val="000000"/>
                <w:sz w:val="24"/>
                <w:szCs w:val="24"/>
              </w:rPr>
              <w:t xml:space="preserve"> </w:t>
            </w:r>
            <w:proofErr w:type="spellStart"/>
            <w:r w:rsidRPr="003E25B0">
              <w:rPr>
                <w:rFonts w:ascii="Times New Roman" w:hAnsi="Times New Roman" w:cs="Times New Roman"/>
                <w:color w:val="000000"/>
                <w:sz w:val="24"/>
                <w:szCs w:val="24"/>
              </w:rPr>
              <w:t>Akhlaq</w:t>
            </w:r>
            <w:proofErr w:type="spellEnd"/>
            <w:r w:rsidRPr="003E25B0">
              <w:rPr>
                <w:rFonts w:ascii="Times New Roman" w:hAnsi="Times New Roman" w:cs="Times New Roman"/>
                <w:color w:val="000000"/>
                <w:sz w:val="24"/>
                <w:szCs w:val="24"/>
              </w:rPr>
              <w:t xml:space="preserve">’, in </w:t>
            </w:r>
            <w:r w:rsidRPr="003E25B0">
              <w:rPr>
                <w:rFonts w:ascii="Times New Roman" w:hAnsi="Times New Roman" w:cs="Times New Roman"/>
                <w:i/>
                <w:iCs/>
                <w:color w:val="000000"/>
                <w:sz w:val="24"/>
                <w:szCs w:val="24"/>
              </w:rPr>
              <w:t>Languages of Political Islam in India1200-</w:t>
            </w:r>
            <w:r w:rsidRPr="003E25B0">
              <w:rPr>
                <w:rFonts w:ascii="Times New Roman" w:hAnsi="Times New Roman" w:cs="Times New Roman"/>
                <w:i/>
                <w:iCs/>
                <w:color w:val="000000"/>
                <w:sz w:val="24"/>
                <w:szCs w:val="24"/>
              </w:rPr>
              <w:br/>
              <w:t xml:space="preserve">1800, </w:t>
            </w:r>
            <w:r w:rsidRPr="003E25B0">
              <w:rPr>
                <w:rFonts w:ascii="Times New Roman" w:hAnsi="Times New Roman" w:cs="Times New Roman"/>
                <w:color w:val="000000"/>
                <w:sz w:val="24"/>
                <w:szCs w:val="24"/>
              </w:rPr>
              <w:t>Delhi: Permanent Black, pp. 46- 69.</w:t>
            </w:r>
          </w:p>
          <w:p w14:paraId="7A32FD6C" w14:textId="77777777" w:rsidR="003E25B0" w:rsidRDefault="003E25B0" w:rsidP="003E25B0">
            <w:pPr>
              <w:jc w:val="both"/>
              <w:rPr>
                <w:rFonts w:ascii="Times New Roman" w:hAnsi="Times New Roman" w:cs="Times New Roman"/>
                <w:b/>
                <w:bCs/>
                <w:sz w:val="24"/>
                <w:szCs w:val="24"/>
              </w:rPr>
            </w:pPr>
            <w:r w:rsidRPr="00043DEF">
              <w:rPr>
                <w:rFonts w:ascii="Times New Roman" w:hAnsi="Times New Roman" w:cs="Times New Roman"/>
                <w:b/>
                <w:bCs/>
                <w:sz w:val="24"/>
                <w:szCs w:val="24"/>
              </w:rPr>
              <w:t>Readings, E-references given to the students but not in the syllabus.</w:t>
            </w:r>
          </w:p>
          <w:p w14:paraId="47CEC3CC" w14:textId="516C3EA7" w:rsidR="003E25B0" w:rsidRDefault="00000000" w:rsidP="003E25B0">
            <w:pPr>
              <w:pStyle w:val="ListParagraph"/>
              <w:numPr>
                <w:ilvl w:val="0"/>
                <w:numId w:val="28"/>
              </w:numPr>
              <w:jc w:val="both"/>
              <w:rPr>
                <w:rFonts w:ascii="Times New Roman" w:hAnsi="Times New Roman" w:cs="Times New Roman"/>
                <w:sz w:val="24"/>
                <w:szCs w:val="24"/>
              </w:rPr>
            </w:pPr>
            <w:hyperlink r:id="rId28" w:history="1">
              <w:r w:rsidR="003E25B0" w:rsidRPr="003E25B0">
                <w:rPr>
                  <w:rStyle w:val="Hyperlink"/>
                  <w:rFonts w:ascii="Times New Roman" w:hAnsi="Times New Roman" w:cs="Times New Roman"/>
                  <w:sz w:val="24"/>
                  <w:szCs w:val="24"/>
                </w:rPr>
                <w:t>https://www.youtube.com/watch?v=3eIvyrk8e3Y</w:t>
              </w:r>
            </w:hyperlink>
            <w:r w:rsidR="003E25B0" w:rsidRPr="003E25B0">
              <w:rPr>
                <w:rFonts w:ascii="Times New Roman" w:hAnsi="Times New Roman" w:cs="Times New Roman"/>
                <w:sz w:val="24"/>
                <w:szCs w:val="24"/>
              </w:rPr>
              <w:t xml:space="preserve"> </w:t>
            </w:r>
          </w:p>
          <w:p w14:paraId="40AC7AD0" w14:textId="2F326A54" w:rsidR="004E7F83" w:rsidRPr="003E25B0" w:rsidRDefault="00000000" w:rsidP="003E25B0">
            <w:pPr>
              <w:pStyle w:val="ListParagraph"/>
              <w:numPr>
                <w:ilvl w:val="0"/>
                <w:numId w:val="28"/>
              </w:numPr>
              <w:jc w:val="both"/>
              <w:rPr>
                <w:rFonts w:ascii="Times New Roman" w:hAnsi="Times New Roman" w:cs="Times New Roman"/>
                <w:sz w:val="24"/>
                <w:szCs w:val="24"/>
              </w:rPr>
            </w:pPr>
            <w:hyperlink r:id="rId29" w:history="1">
              <w:r w:rsidR="004E7F83" w:rsidRPr="00B448B9">
                <w:rPr>
                  <w:rStyle w:val="Hyperlink"/>
                  <w:rFonts w:ascii="Times New Roman" w:hAnsi="Times New Roman" w:cs="Times New Roman"/>
                  <w:sz w:val="24"/>
                  <w:szCs w:val="24"/>
                </w:rPr>
                <w:t>https://www.youtube.com/watch?v=J8HCv_9Mi6I</w:t>
              </w:r>
            </w:hyperlink>
            <w:r w:rsidR="004E7F83">
              <w:rPr>
                <w:rFonts w:ascii="Times New Roman" w:hAnsi="Times New Roman" w:cs="Times New Roman"/>
                <w:sz w:val="24"/>
                <w:szCs w:val="24"/>
              </w:rPr>
              <w:t xml:space="preserve"> </w:t>
            </w:r>
          </w:p>
          <w:p w14:paraId="00F29F8C" w14:textId="77777777" w:rsidR="003E25B0" w:rsidRDefault="001818CD" w:rsidP="00BF6D00">
            <w:pPr>
              <w:jc w:val="both"/>
              <w:rPr>
                <w:rFonts w:ascii="Times New Roman" w:hAnsi="Times New Roman" w:cs="Times New Roman"/>
                <w:b/>
                <w:bCs/>
                <w:color w:val="000000"/>
                <w:sz w:val="24"/>
                <w:szCs w:val="24"/>
              </w:rPr>
            </w:pPr>
            <w:r w:rsidRPr="00043DEF">
              <w:rPr>
                <w:rFonts w:ascii="Times New Roman" w:hAnsi="Times New Roman" w:cs="Times New Roman"/>
                <w:b/>
                <w:bCs/>
                <w:sz w:val="24"/>
                <w:szCs w:val="24"/>
              </w:rPr>
              <w:t xml:space="preserve">Unit VIII: </w:t>
            </w:r>
            <w:r w:rsidR="00043DEF" w:rsidRPr="00043DEF">
              <w:rPr>
                <w:rFonts w:ascii="Times New Roman" w:hAnsi="Times New Roman" w:cs="Times New Roman"/>
                <w:b/>
                <w:bCs/>
                <w:color w:val="000000"/>
                <w:sz w:val="24"/>
                <w:szCs w:val="24"/>
              </w:rPr>
              <w:t xml:space="preserve">VIII. Kabir: </w:t>
            </w:r>
            <w:proofErr w:type="spellStart"/>
            <w:r w:rsidR="00043DEF" w:rsidRPr="00043DEF">
              <w:rPr>
                <w:rFonts w:ascii="Times New Roman" w:hAnsi="Times New Roman" w:cs="Times New Roman"/>
                <w:b/>
                <w:bCs/>
                <w:color w:val="000000"/>
                <w:sz w:val="24"/>
                <w:szCs w:val="24"/>
              </w:rPr>
              <w:t>Syncreticism</w:t>
            </w:r>
            <w:proofErr w:type="spellEnd"/>
          </w:p>
          <w:p w14:paraId="4D8099EF" w14:textId="77777777" w:rsidR="003E25B0" w:rsidRDefault="00043DEF" w:rsidP="00BF6D00">
            <w:pPr>
              <w:jc w:val="both"/>
              <w:rPr>
                <w:rFonts w:ascii="Times New Roman" w:hAnsi="Times New Roman" w:cs="Times New Roman"/>
                <w:color w:val="000000"/>
                <w:sz w:val="24"/>
                <w:szCs w:val="24"/>
              </w:rPr>
            </w:pPr>
            <w:r w:rsidRPr="00043DEF">
              <w:rPr>
                <w:rFonts w:ascii="Times New Roman" w:hAnsi="Times New Roman" w:cs="Times New Roman"/>
                <w:color w:val="000000"/>
                <w:sz w:val="24"/>
                <w:szCs w:val="24"/>
              </w:rPr>
              <w:lastRenderedPageBreak/>
              <w:t>Essential Readings:</w:t>
            </w:r>
          </w:p>
          <w:p w14:paraId="3084F8BA" w14:textId="77777777" w:rsidR="003E25B0" w:rsidRPr="003E25B0" w:rsidRDefault="00043DEF" w:rsidP="003E25B0">
            <w:pPr>
              <w:pStyle w:val="ListParagraph"/>
              <w:numPr>
                <w:ilvl w:val="0"/>
                <w:numId w:val="28"/>
              </w:numPr>
              <w:jc w:val="both"/>
              <w:rPr>
                <w:rFonts w:ascii="Times New Roman" w:hAnsi="Times New Roman" w:cs="Times New Roman"/>
                <w:color w:val="000000"/>
                <w:sz w:val="24"/>
                <w:szCs w:val="24"/>
              </w:rPr>
            </w:pPr>
            <w:r w:rsidRPr="003E25B0">
              <w:rPr>
                <w:rFonts w:ascii="Times New Roman" w:hAnsi="Times New Roman" w:cs="Times New Roman"/>
                <w:color w:val="000000"/>
                <w:sz w:val="24"/>
                <w:szCs w:val="24"/>
              </w:rPr>
              <w:t xml:space="preserve">Kabir. (2002) </w:t>
            </w:r>
            <w:r w:rsidRPr="003E25B0">
              <w:rPr>
                <w:rFonts w:ascii="Times New Roman" w:hAnsi="Times New Roman" w:cs="Times New Roman"/>
                <w:i/>
                <w:iCs/>
                <w:color w:val="000000"/>
                <w:sz w:val="24"/>
                <w:szCs w:val="24"/>
              </w:rPr>
              <w:t xml:space="preserve">The </w:t>
            </w:r>
            <w:proofErr w:type="spellStart"/>
            <w:r w:rsidRPr="003E25B0">
              <w:rPr>
                <w:rFonts w:ascii="Times New Roman" w:hAnsi="Times New Roman" w:cs="Times New Roman"/>
                <w:i/>
                <w:iCs/>
                <w:color w:val="000000"/>
                <w:sz w:val="24"/>
                <w:szCs w:val="24"/>
              </w:rPr>
              <w:t>Bijak</w:t>
            </w:r>
            <w:proofErr w:type="spellEnd"/>
            <w:r w:rsidRPr="003E25B0">
              <w:rPr>
                <w:rFonts w:ascii="Times New Roman" w:hAnsi="Times New Roman" w:cs="Times New Roman"/>
                <w:i/>
                <w:iCs/>
                <w:color w:val="000000"/>
                <w:sz w:val="24"/>
                <w:szCs w:val="24"/>
              </w:rPr>
              <w:t xml:space="preserve"> of Kabir, </w:t>
            </w:r>
            <w:r w:rsidRPr="003E25B0">
              <w:rPr>
                <w:rFonts w:ascii="Times New Roman" w:hAnsi="Times New Roman" w:cs="Times New Roman"/>
                <w:color w:val="000000"/>
                <w:sz w:val="24"/>
                <w:szCs w:val="24"/>
              </w:rPr>
              <w:t>(translated by L. Hess and S. Singh), Delhi: Oxford</w:t>
            </w:r>
            <w:r w:rsidRPr="003E25B0">
              <w:rPr>
                <w:rFonts w:ascii="Times New Roman" w:hAnsi="Times New Roman" w:cs="Times New Roman"/>
                <w:color w:val="000000"/>
                <w:sz w:val="24"/>
                <w:szCs w:val="24"/>
              </w:rPr>
              <w:br/>
              <w:t>University Press, No. 30, 97, pp. 50- 51 &amp; 69- 70.</w:t>
            </w:r>
          </w:p>
          <w:p w14:paraId="44C00338" w14:textId="79AA19D3" w:rsidR="003E25B0" w:rsidRPr="003E25B0" w:rsidRDefault="00043DEF" w:rsidP="003E25B0">
            <w:pPr>
              <w:pStyle w:val="ListParagraph"/>
              <w:numPr>
                <w:ilvl w:val="0"/>
                <w:numId w:val="28"/>
              </w:numPr>
              <w:jc w:val="both"/>
              <w:rPr>
                <w:rFonts w:ascii="Times New Roman" w:hAnsi="Times New Roman" w:cs="Times New Roman"/>
                <w:color w:val="000000"/>
                <w:sz w:val="24"/>
                <w:szCs w:val="24"/>
              </w:rPr>
            </w:pPr>
            <w:r w:rsidRPr="003E25B0">
              <w:rPr>
                <w:rFonts w:ascii="Times New Roman" w:hAnsi="Times New Roman" w:cs="Times New Roman"/>
                <w:color w:val="000000"/>
                <w:sz w:val="24"/>
                <w:szCs w:val="24"/>
              </w:rPr>
              <w:t xml:space="preserve">V. Mehta, (1992) </w:t>
            </w:r>
            <w:r w:rsidRPr="003E25B0">
              <w:rPr>
                <w:rFonts w:ascii="Times New Roman" w:hAnsi="Times New Roman" w:cs="Times New Roman"/>
                <w:i/>
                <w:iCs/>
                <w:color w:val="000000"/>
                <w:sz w:val="24"/>
                <w:szCs w:val="24"/>
              </w:rPr>
              <w:t>Foundation of Indian Political Thought</w:t>
            </w:r>
            <w:r w:rsidRPr="003E25B0">
              <w:rPr>
                <w:rFonts w:ascii="Times New Roman" w:hAnsi="Times New Roman" w:cs="Times New Roman"/>
                <w:color w:val="000000"/>
                <w:sz w:val="24"/>
                <w:szCs w:val="24"/>
              </w:rPr>
              <w:t>, Delhi: Manohar, pp. 157- 183.</w:t>
            </w:r>
          </w:p>
          <w:p w14:paraId="16A04D9F" w14:textId="77777777" w:rsidR="003E25B0" w:rsidRDefault="00043DEF" w:rsidP="00BF6D00">
            <w:pPr>
              <w:pStyle w:val="ListParagraph"/>
              <w:numPr>
                <w:ilvl w:val="0"/>
                <w:numId w:val="28"/>
              </w:numPr>
              <w:jc w:val="both"/>
              <w:rPr>
                <w:rFonts w:ascii="Times New Roman" w:hAnsi="Times New Roman" w:cs="Times New Roman"/>
                <w:color w:val="000000"/>
                <w:sz w:val="24"/>
                <w:szCs w:val="24"/>
              </w:rPr>
            </w:pPr>
            <w:r w:rsidRPr="003E25B0">
              <w:rPr>
                <w:rFonts w:ascii="Times New Roman" w:hAnsi="Times New Roman" w:cs="Times New Roman"/>
                <w:color w:val="000000"/>
                <w:sz w:val="24"/>
                <w:szCs w:val="24"/>
              </w:rPr>
              <w:t xml:space="preserve">G. </w:t>
            </w:r>
            <w:proofErr w:type="spellStart"/>
            <w:r w:rsidRPr="003E25B0">
              <w:rPr>
                <w:rFonts w:ascii="Times New Roman" w:hAnsi="Times New Roman" w:cs="Times New Roman"/>
                <w:color w:val="000000"/>
                <w:sz w:val="24"/>
                <w:szCs w:val="24"/>
              </w:rPr>
              <w:t>Omvedt</w:t>
            </w:r>
            <w:proofErr w:type="spellEnd"/>
            <w:r w:rsidRPr="003E25B0">
              <w:rPr>
                <w:rFonts w:ascii="Times New Roman" w:hAnsi="Times New Roman" w:cs="Times New Roman"/>
                <w:color w:val="000000"/>
                <w:sz w:val="24"/>
                <w:szCs w:val="24"/>
              </w:rPr>
              <w:t xml:space="preserve">, (2008) ‘Kabir and </w:t>
            </w:r>
            <w:proofErr w:type="spellStart"/>
            <w:r w:rsidRPr="003E25B0">
              <w:rPr>
                <w:rFonts w:ascii="Times New Roman" w:hAnsi="Times New Roman" w:cs="Times New Roman"/>
                <w:color w:val="000000"/>
                <w:sz w:val="24"/>
                <w:szCs w:val="24"/>
              </w:rPr>
              <w:t>Ravidas</w:t>
            </w:r>
            <w:proofErr w:type="spellEnd"/>
            <w:r w:rsidRPr="003E25B0">
              <w:rPr>
                <w:rFonts w:ascii="Times New Roman" w:hAnsi="Times New Roman" w:cs="Times New Roman"/>
                <w:color w:val="000000"/>
                <w:sz w:val="24"/>
                <w:szCs w:val="24"/>
              </w:rPr>
              <w:t xml:space="preserve">, Envisioning </w:t>
            </w:r>
            <w:proofErr w:type="spellStart"/>
            <w:r w:rsidRPr="003E25B0">
              <w:rPr>
                <w:rFonts w:ascii="Times New Roman" w:hAnsi="Times New Roman" w:cs="Times New Roman"/>
                <w:color w:val="000000"/>
                <w:sz w:val="24"/>
                <w:szCs w:val="24"/>
              </w:rPr>
              <w:t>Begumpura</w:t>
            </w:r>
            <w:proofErr w:type="spellEnd"/>
            <w:r w:rsidRPr="003E25B0">
              <w:rPr>
                <w:rFonts w:ascii="Times New Roman" w:hAnsi="Times New Roman" w:cs="Times New Roman"/>
                <w:color w:val="000000"/>
                <w:sz w:val="24"/>
                <w:szCs w:val="24"/>
              </w:rPr>
              <w:t xml:space="preserve">’, in </w:t>
            </w:r>
            <w:r w:rsidRPr="003E25B0">
              <w:rPr>
                <w:rFonts w:ascii="Times New Roman" w:hAnsi="Times New Roman" w:cs="Times New Roman"/>
                <w:i/>
                <w:iCs/>
                <w:color w:val="000000"/>
                <w:sz w:val="24"/>
                <w:szCs w:val="24"/>
              </w:rPr>
              <w:t xml:space="preserve">Seeking </w:t>
            </w:r>
            <w:proofErr w:type="spellStart"/>
            <w:r w:rsidRPr="003E25B0">
              <w:rPr>
                <w:rFonts w:ascii="Times New Roman" w:hAnsi="Times New Roman" w:cs="Times New Roman"/>
                <w:i/>
                <w:iCs/>
                <w:color w:val="000000"/>
                <w:sz w:val="24"/>
                <w:szCs w:val="24"/>
              </w:rPr>
              <w:t>Begumpura</w:t>
            </w:r>
            <w:proofErr w:type="spellEnd"/>
            <w:r w:rsidRPr="003E25B0">
              <w:rPr>
                <w:rFonts w:ascii="Times New Roman" w:hAnsi="Times New Roman" w:cs="Times New Roman"/>
                <w:i/>
                <w:iCs/>
                <w:color w:val="000000"/>
                <w:sz w:val="24"/>
                <w:szCs w:val="24"/>
              </w:rPr>
              <w:t>:</w:t>
            </w:r>
            <w:r w:rsidRPr="003E25B0">
              <w:rPr>
                <w:rFonts w:ascii="Times New Roman" w:hAnsi="Times New Roman" w:cs="Times New Roman"/>
                <w:i/>
                <w:iCs/>
                <w:color w:val="000000"/>
                <w:sz w:val="24"/>
                <w:szCs w:val="24"/>
              </w:rPr>
              <w:br/>
              <w:t xml:space="preserve">The Social Vision of Anti Caste Intellectual, </w:t>
            </w:r>
            <w:r w:rsidRPr="003E25B0">
              <w:rPr>
                <w:rFonts w:ascii="Times New Roman" w:hAnsi="Times New Roman" w:cs="Times New Roman"/>
                <w:color w:val="000000"/>
                <w:sz w:val="24"/>
                <w:szCs w:val="24"/>
              </w:rPr>
              <w:t xml:space="preserve">Delhi: </w:t>
            </w:r>
            <w:proofErr w:type="spellStart"/>
            <w:r w:rsidRPr="003E25B0">
              <w:rPr>
                <w:rFonts w:ascii="Times New Roman" w:hAnsi="Times New Roman" w:cs="Times New Roman"/>
                <w:color w:val="000000"/>
                <w:sz w:val="24"/>
                <w:szCs w:val="24"/>
              </w:rPr>
              <w:t>Navayana</w:t>
            </w:r>
            <w:proofErr w:type="spellEnd"/>
            <w:r w:rsidRPr="003E25B0">
              <w:rPr>
                <w:rFonts w:ascii="Times New Roman" w:hAnsi="Times New Roman" w:cs="Times New Roman"/>
                <w:color w:val="000000"/>
                <w:sz w:val="24"/>
                <w:szCs w:val="24"/>
              </w:rPr>
              <w:t>, pp. 91- 107.</w:t>
            </w:r>
          </w:p>
          <w:p w14:paraId="6B8C3553" w14:textId="51B7E385" w:rsidR="001818CD" w:rsidRPr="003E25B0" w:rsidRDefault="00043DEF" w:rsidP="00BF6D00">
            <w:pPr>
              <w:pStyle w:val="ListParagraph"/>
              <w:numPr>
                <w:ilvl w:val="0"/>
                <w:numId w:val="28"/>
              </w:numPr>
              <w:jc w:val="both"/>
              <w:rPr>
                <w:rFonts w:ascii="Times New Roman" w:hAnsi="Times New Roman" w:cs="Times New Roman"/>
                <w:color w:val="000000"/>
                <w:sz w:val="24"/>
                <w:szCs w:val="24"/>
              </w:rPr>
            </w:pPr>
            <w:r w:rsidRPr="003E25B0">
              <w:rPr>
                <w:rFonts w:ascii="Times New Roman" w:hAnsi="Times New Roman" w:cs="Times New Roman"/>
                <w:color w:val="000000"/>
                <w:sz w:val="24"/>
                <w:szCs w:val="24"/>
              </w:rPr>
              <w:t xml:space="preserve">L. Hess and S. Singh, (2002) ‘Introduction’, in </w:t>
            </w:r>
            <w:r w:rsidRPr="003E25B0">
              <w:rPr>
                <w:rFonts w:ascii="Times New Roman" w:hAnsi="Times New Roman" w:cs="Times New Roman"/>
                <w:i/>
                <w:iCs/>
                <w:color w:val="000000"/>
                <w:sz w:val="24"/>
                <w:szCs w:val="24"/>
              </w:rPr>
              <w:t xml:space="preserve">The </w:t>
            </w:r>
            <w:proofErr w:type="spellStart"/>
            <w:r w:rsidRPr="003E25B0">
              <w:rPr>
                <w:rFonts w:ascii="Times New Roman" w:hAnsi="Times New Roman" w:cs="Times New Roman"/>
                <w:i/>
                <w:iCs/>
                <w:color w:val="000000"/>
                <w:sz w:val="24"/>
                <w:szCs w:val="24"/>
              </w:rPr>
              <w:t>Bijak</w:t>
            </w:r>
            <w:proofErr w:type="spellEnd"/>
            <w:r w:rsidRPr="003E25B0">
              <w:rPr>
                <w:rFonts w:ascii="Times New Roman" w:hAnsi="Times New Roman" w:cs="Times New Roman"/>
                <w:i/>
                <w:iCs/>
                <w:color w:val="000000"/>
                <w:sz w:val="24"/>
                <w:szCs w:val="24"/>
              </w:rPr>
              <w:t xml:space="preserve"> of Kabir, </w:t>
            </w:r>
            <w:r w:rsidRPr="003E25B0">
              <w:rPr>
                <w:rFonts w:ascii="Times New Roman" w:hAnsi="Times New Roman" w:cs="Times New Roman"/>
                <w:color w:val="000000"/>
                <w:sz w:val="24"/>
                <w:szCs w:val="24"/>
              </w:rPr>
              <w:t>New Delhi: Oxford</w:t>
            </w:r>
            <w:r w:rsidRPr="003E25B0">
              <w:rPr>
                <w:rFonts w:ascii="Times New Roman" w:hAnsi="Times New Roman" w:cs="Times New Roman"/>
                <w:color w:val="000000"/>
                <w:sz w:val="24"/>
                <w:szCs w:val="24"/>
              </w:rPr>
              <w:br/>
              <w:t>University Press, pp. 3- 35.</w:t>
            </w:r>
          </w:p>
          <w:p w14:paraId="659725AE" w14:textId="77777777" w:rsidR="001818CD" w:rsidRPr="00043DEF" w:rsidRDefault="001818CD" w:rsidP="00BF6D00">
            <w:pPr>
              <w:jc w:val="both"/>
              <w:rPr>
                <w:rFonts w:ascii="Times New Roman" w:hAnsi="Times New Roman" w:cs="Times New Roman"/>
                <w:b/>
                <w:bCs/>
                <w:sz w:val="24"/>
                <w:szCs w:val="24"/>
              </w:rPr>
            </w:pPr>
            <w:r w:rsidRPr="00043DEF">
              <w:rPr>
                <w:rFonts w:ascii="Times New Roman" w:hAnsi="Times New Roman" w:cs="Times New Roman"/>
                <w:b/>
                <w:bCs/>
                <w:sz w:val="24"/>
                <w:szCs w:val="24"/>
              </w:rPr>
              <w:t>Readings, E-references given to the students but not in the syllabus.</w:t>
            </w:r>
          </w:p>
          <w:p w14:paraId="33AFA4CC" w14:textId="77777777" w:rsidR="001818CD" w:rsidRDefault="00000000" w:rsidP="003E25B0">
            <w:pPr>
              <w:pStyle w:val="ListParagraph"/>
              <w:numPr>
                <w:ilvl w:val="0"/>
                <w:numId w:val="18"/>
              </w:numPr>
              <w:jc w:val="both"/>
              <w:rPr>
                <w:rFonts w:ascii="Times New Roman" w:hAnsi="Times New Roman" w:cs="Times New Roman"/>
                <w:b/>
                <w:bCs/>
                <w:sz w:val="24"/>
                <w:szCs w:val="24"/>
              </w:rPr>
            </w:pPr>
            <w:hyperlink r:id="rId30" w:history="1">
              <w:r w:rsidR="003E25B0" w:rsidRPr="00B448B9">
                <w:rPr>
                  <w:rStyle w:val="Hyperlink"/>
                  <w:rFonts w:ascii="Times New Roman" w:hAnsi="Times New Roman" w:cs="Times New Roman"/>
                  <w:b/>
                  <w:bCs/>
                  <w:sz w:val="24"/>
                  <w:szCs w:val="24"/>
                </w:rPr>
                <w:t>https://www.youtube.com/watch?v=TDR_R1OQXnA</w:t>
              </w:r>
            </w:hyperlink>
            <w:r w:rsidR="003E25B0">
              <w:rPr>
                <w:rFonts w:ascii="Times New Roman" w:hAnsi="Times New Roman" w:cs="Times New Roman"/>
                <w:b/>
                <w:bCs/>
                <w:sz w:val="24"/>
                <w:szCs w:val="24"/>
              </w:rPr>
              <w:t xml:space="preserve"> </w:t>
            </w:r>
          </w:p>
          <w:p w14:paraId="1EE43D3F" w14:textId="1107A640" w:rsidR="004E7F83" w:rsidRPr="00043DEF" w:rsidRDefault="00000000" w:rsidP="003E25B0">
            <w:pPr>
              <w:pStyle w:val="ListParagraph"/>
              <w:numPr>
                <w:ilvl w:val="0"/>
                <w:numId w:val="18"/>
              </w:numPr>
              <w:jc w:val="both"/>
              <w:rPr>
                <w:rFonts w:ascii="Times New Roman" w:hAnsi="Times New Roman" w:cs="Times New Roman"/>
                <w:b/>
                <w:bCs/>
                <w:sz w:val="24"/>
                <w:szCs w:val="24"/>
              </w:rPr>
            </w:pPr>
            <w:hyperlink r:id="rId31" w:history="1">
              <w:r w:rsidR="004E7F83" w:rsidRPr="00B448B9">
                <w:rPr>
                  <w:rStyle w:val="Hyperlink"/>
                  <w:rFonts w:ascii="Times New Roman" w:hAnsi="Times New Roman" w:cs="Times New Roman"/>
                  <w:b/>
                  <w:bCs/>
                  <w:sz w:val="24"/>
                  <w:szCs w:val="24"/>
                </w:rPr>
                <w:t>https://www.youtube.com/watch?v=RQZEfni_E-w</w:t>
              </w:r>
            </w:hyperlink>
            <w:r w:rsidR="004E7F83">
              <w:rPr>
                <w:rFonts w:ascii="Times New Roman" w:hAnsi="Times New Roman" w:cs="Times New Roman"/>
                <w:b/>
                <w:bCs/>
                <w:sz w:val="24"/>
                <w:szCs w:val="24"/>
              </w:rPr>
              <w:t xml:space="preserve"> </w:t>
            </w:r>
          </w:p>
        </w:tc>
      </w:tr>
      <w:tr w:rsidR="001818CD" w:rsidRPr="00043DEF" w14:paraId="35362D42" w14:textId="77777777" w:rsidTr="00BF6D00">
        <w:tc>
          <w:tcPr>
            <w:tcW w:w="10724" w:type="dxa"/>
          </w:tcPr>
          <w:p w14:paraId="02054B97" w14:textId="67B61EB8" w:rsidR="001818CD" w:rsidRDefault="001818CD" w:rsidP="00BF6D00">
            <w:pPr>
              <w:rPr>
                <w:rFonts w:ascii="Times New Roman" w:hAnsi="Times New Roman" w:cs="Times New Roman"/>
                <w:b/>
                <w:sz w:val="24"/>
                <w:szCs w:val="24"/>
              </w:rPr>
            </w:pPr>
            <w:r w:rsidRPr="00043DEF">
              <w:rPr>
                <w:rFonts w:ascii="Times New Roman" w:hAnsi="Times New Roman" w:cs="Times New Roman"/>
                <w:b/>
                <w:sz w:val="24"/>
                <w:szCs w:val="24"/>
              </w:rPr>
              <w:lastRenderedPageBreak/>
              <w:t xml:space="preserve">No of classes required to complete the unit (approx.): </w:t>
            </w:r>
          </w:p>
          <w:p w14:paraId="722FF77B" w14:textId="5D78963F" w:rsidR="001818CD" w:rsidRPr="00C84E65" w:rsidRDefault="00C84E65" w:rsidP="00C84E65">
            <w:pPr>
              <w:pStyle w:val="ListParagraph"/>
              <w:numPr>
                <w:ilvl w:val="0"/>
                <w:numId w:val="20"/>
              </w:numPr>
              <w:rPr>
                <w:rFonts w:ascii="Times New Roman" w:hAnsi="Times New Roman" w:cs="Times New Roman"/>
                <w:sz w:val="24"/>
                <w:szCs w:val="24"/>
              </w:rPr>
            </w:pPr>
            <w:r w:rsidRPr="00043DEF">
              <w:rPr>
                <w:rFonts w:ascii="Times New Roman" w:hAnsi="Times New Roman" w:cs="Times New Roman"/>
                <w:color w:val="000000"/>
                <w:sz w:val="24"/>
                <w:szCs w:val="24"/>
              </w:rPr>
              <w:t>Traditions of Pre-colonial Indian Political Thought (8 lectures)</w:t>
            </w:r>
            <w:r w:rsidRPr="00043DEF">
              <w:rPr>
                <w:rFonts w:ascii="Times New Roman" w:hAnsi="Times New Roman" w:cs="Times New Roman"/>
                <w:color w:val="000000"/>
                <w:sz w:val="24"/>
                <w:szCs w:val="24"/>
              </w:rPr>
              <w:br/>
              <w:t xml:space="preserve">a. </w:t>
            </w:r>
            <w:proofErr w:type="spellStart"/>
            <w:r w:rsidRPr="00043DEF">
              <w:rPr>
                <w:rFonts w:ascii="Times New Roman" w:hAnsi="Times New Roman" w:cs="Times New Roman"/>
                <w:color w:val="000000"/>
                <w:sz w:val="24"/>
                <w:szCs w:val="24"/>
              </w:rPr>
              <w:t>Brahmanic</w:t>
            </w:r>
            <w:proofErr w:type="spellEnd"/>
            <w:r w:rsidRPr="00043DEF">
              <w:rPr>
                <w:rFonts w:ascii="Times New Roman" w:hAnsi="Times New Roman" w:cs="Times New Roman"/>
                <w:color w:val="000000"/>
                <w:sz w:val="24"/>
                <w:szCs w:val="24"/>
              </w:rPr>
              <w:t xml:space="preserve"> and </w:t>
            </w:r>
            <w:proofErr w:type="spellStart"/>
            <w:r w:rsidRPr="00043DEF">
              <w:rPr>
                <w:rFonts w:ascii="Times New Roman" w:hAnsi="Times New Roman" w:cs="Times New Roman"/>
                <w:color w:val="000000"/>
                <w:sz w:val="24"/>
                <w:szCs w:val="24"/>
              </w:rPr>
              <w:t>Shramanic</w:t>
            </w:r>
            <w:proofErr w:type="spellEnd"/>
            <w:r w:rsidRPr="00043DEF">
              <w:rPr>
                <w:rFonts w:ascii="Times New Roman" w:hAnsi="Times New Roman" w:cs="Times New Roman"/>
                <w:color w:val="000000"/>
                <w:sz w:val="24"/>
                <w:szCs w:val="24"/>
              </w:rPr>
              <w:br/>
              <w:t>b. Islamic and Syncretic.</w:t>
            </w:r>
            <w:r w:rsidRPr="00043DEF">
              <w:rPr>
                <w:rFonts w:ascii="Times New Roman" w:hAnsi="Times New Roman" w:cs="Times New Roman"/>
                <w:color w:val="000000"/>
                <w:sz w:val="24"/>
                <w:szCs w:val="24"/>
              </w:rPr>
              <w:br/>
              <w:t xml:space="preserve">II. </w:t>
            </w:r>
            <w:proofErr w:type="spellStart"/>
            <w:r w:rsidRPr="00043DEF">
              <w:rPr>
                <w:rFonts w:ascii="Times New Roman" w:hAnsi="Times New Roman" w:cs="Times New Roman"/>
                <w:color w:val="000000"/>
                <w:sz w:val="24"/>
                <w:szCs w:val="24"/>
              </w:rPr>
              <w:t>Ved</w:t>
            </w:r>
            <w:proofErr w:type="spellEnd"/>
            <w:r w:rsidRPr="00043DEF">
              <w:rPr>
                <w:rFonts w:ascii="Times New Roman" w:hAnsi="Times New Roman" w:cs="Times New Roman"/>
                <w:color w:val="000000"/>
                <w:sz w:val="24"/>
                <w:szCs w:val="24"/>
              </w:rPr>
              <w:t xml:space="preserve"> Vyasa (</w:t>
            </w:r>
            <w:proofErr w:type="spellStart"/>
            <w:r w:rsidRPr="00043DEF">
              <w:rPr>
                <w:rFonts w:ascii="Times New Roman" w:hAnsi="Times New Roman" w:cs="Times New Roman"/>
                <w:color w:val="000000"/>
                <w:sz w:val="24"/>
                <w:szCs w:val="24"/>
              </w:rPr>
              <w:t>Shantiparva</w:t>
            </w:r>
            <w:proofErr w:type="spellEnd"/>
            <w:r w:rsidRPr="00043DEF">
              <w:rPr>
                <w:rFonts w:ascii="Times New Roman" w:hAnsi="Times New Roman" w:cs="Times New Roman"/>
                <w:color w:val="000000"/>
                <w:sz w:val="24"/>
                <w:szCs w:val="24"/>
              </w:rPr>
              <w:t xml:space="preserve">): </w:t>
            </w:r>
            <w:proofErr w:type="spellStart"/>
            <w:r w:rsidRPr="00043DEF">
              <w:rPr>
                <w:rFonts w:ascii="Times New Roman" w:hAnsi="Times New Roman" w:cs="Times New Roman"/>
                <w:color w:val="000000"/>
                <w:sz w:val="24"/>
                <w:szCs w:val="24"/>
              </w:rPr>
              <w:t>Rajadharma</w:t>
            </w:r>
            <w:proofErr w:type="spellEnd"/>
            <w:r w:rsidRPr="00043DEF">
              <w:rPr>
                <w:rFonts w:ascii="Times New Roman" w:hAnsi="Times New Roman" w:cs="Times New Roman"/>
                <w:color w:val="000000"/>
                <w:sz w:val="24"/>
                <w:szCs w:val="24"/>
              </w:rPr>
              <w:t xml:space="preserve"> (5 lectures)</w:t>
            </w:r>
            <w:r w:rsidRPr="00043DEF">
              <w:rPr>
                <w:rFonts w:ascii="Times New Roman" w:hAnsi="Times New Roman" w:cs="Times New Roman"/>
                <w:color w:val="000000"/>
                <w:sz w:val="24"/>
                <w:szCs w:val="24"/>
              </w:rPr>
              <w:br/>
              <w:t>III. Manu: Social Laws (6 lectures)</w:t>
            </w:r>
            <w:r w:rsidRPr="00043DEF">
              <w:rPr>
                <w:rFonts w:ascii="Times New Roman" w:hAnsi="Times New Roman" w:cs="Times New Roman"/>
                <w:color w:val="000000"/>
                <w:sz w:val="24"/>
                <w:szCs w:val="24"/>
              </w:rPr>
              <w:br/>
              <w:t xml:space="preserve">IV. </w:t>
            </w:r>
            <w:proofErr w:type="spellStart"/>
            <w:r w:rsidRPr="00043DEF">
              <w:rPr>
                <w:rFonts w:ascii="Times New Roman" w:hAnsi="Times New Roman" w:cs="Times New Roman"/>
                <w:color w:val="000000"/>
                <w:sz w:val="24"/>
                <w:szCs w:val="24"/>
              </w:rPr>
              <w:t>Kautilya</w:t>
            </w:r>
            <w:proofErr w:type="spellEnd"/>
            <w:r w:rsidRPr="00043DEF">
              <w:rPr>
                <w:rFonts w:ascii="Times New Roman" w:hAnsi="Times New Roman" w:cs="Times New Roman"/>
                <w:color w:val="000000"/>
                <w:sz w:val="24"/>
                <w:szCs w:val="24"/>
              </w:rPr>
              <w:t>: Theory of State (7 lectures)</w:t>
            </w:r>
            <w:r w:rsidRPr="00043DEF">
              <w:rPr>
                <w:rFonts w:ascii="Times New Roman" w:hAnsi="Times New Roman" w:cs="Times New Roman"/>
                <w:color w:val="000000"/>
                <w:sz w:val="24"/>
                <w:szCs w:val="24"/>
              </w:rPr>
              <w:br/>
              <w:t xml:space="preserve">V. </w:t>
            </w:r>
            <w:proofErr w:type="spellStart"/>
            <w:r w:rsidRPr="00043DEF">
              <w:rPr>
                <w:rFonts w:ascii="Times New Roman" w:hAnsi="Times New Roman" w:cs="Times New Roman"/>
                <w:color w:val="000000"/>
                <w:sz w:val="24"/>
                <w:szCs w:val="24"/>
              </w:rPr>
              <w:t>Aggannasutta</w:t>
            </w:r>
            <w:proofErr w:type="spellEnd"/>
            <w:r w:rsidRPr="00043DEF">
              <w:rPr>
                <w:rFonts w:ascii="Times New Roman" w:hAnsi="Times New Roman" w:cs="Times New Roman"/>
                <w:color w:val="000000"/>
                <w:sz w:val="24"/>
                <w:szCs w:val="24"/>
              </w:rPr>
              <w:t xml:space="preserve"> (</w:t>
            </w:r>
            <w:proofErr w:type="spellStart"/>
            <w:r w:rsidRPr="00043DEF">
              <w:rPr>
                <w:rFonts w:ascii="Times New Roman" w:hAnsi="Times New Roman" w:cs="Times New Roman"/>
                <w:color w:val="000000"/>
                <w:sz w:val="24"/>
                <w:szCs w:val="24"/>
              </w:rPr>
              <w:t>Digha</w:t>
            </w:r>
            <w:proofErr w:type="spellEnd"/>
            <w:r w:rsidRPr="00043DEF">
              <w:rPr>
                <w:rFonts w:ascii="Times New Roman" w:hAnsi="Times New Roman" w:cs="Times New Roman"/>
                <w:color w:val="000000"/>
                <w:sz w:val="24"/>
                <w:szCs w:val="24"/>
              </w:rPr>
              <w:t xml:space="preserve"> </w:t>
            </w:r>
            <w:proofErr w:type="spellStart"/>
            <w:r w:rsidRPr="00043DEF">
              <w:rPr>
                <w:rFonts w:ascii="Times New Roman" w:hAnsi="Times New Roman" w:cs="Times New Roman"/>
                <w:color w:val="000000"/>
                <w:sz w:val="24"/>
                <w:szCs w:val="24"/>
              </w:rPr>
              <w:t>Nikaya</w:t>
            </w:r>
            <w:proofErr w:type="spellEnd"/>
            <w:r w:rsidRPr="00043DEF">
              <w:rPr>
                <w:rFonts w:ascii="Times New Roman" w:hAnsi="Times New Roman" w:cs="Times New Roman"/>
                <w:color w:val="000000"/>
                <w:sz w:val="24"/>
                <w:szCs w:val="24"/>
              </w:rPr>
              <w:t>): Theory of kingship (5 lectures)</w:t>
            </w:r>
            <w:r w:rsidRPr="00043DEF">
              <w:rPr>
                <w:rFonts w:ascii="Times New Roman" w:hAnsi="Times New Roman" w:cs="Times New Roman"/>
                <w:color w:val="000000"/>
                <w:sz w:val="24"/>
                <w:szCs w:val="24"/>
              </w:rPr>
              <w:br/>
              <w:t>VI. Barani: Ideal Polity (6 lectures)</w:t>
            </w:r>
            <w:r w:rsidRPr="00043DEF">
              <w:rPr>
                <w:rFonts w:ascii="Times New Roman" w:hAnsi="Times New Roman" w:cs="Times New Roman"/>
                <w:color w:val="000000"/>
                <w:sz w:val="24"/>
                <w:szCs w:val="24"/>
              </w:rPr>
              <w:br/>
              <w:t>VII. Abul Fazal: Monarchy (6 lectures)</w:t>
            </w:r>
            <w:r w:rsidRPr="00043DEF">
              <w:rPr>
                <w:rFonts w:ascii="Times New Roman" w:hAnsi="Times New Roman" w:cs="Times New Roman"/>
                <w:color w:val="000000"/>
                <w:sz w:val="24"/>
                <w:szCs w:val="24"/>
              </w:rPr>
              <w:br/>
              <w:t>VIII. Kabir: Syncretism (5 lectures)</w:t>
            </w:r>
          </w:p>
        </w:tc>
      </w:tr>
      <w:tr w:rsidR="001818CD" w:rsidRPr="00043DEF" w14:paraId="6F787E4E" w14:textId="77777777" w:rsidTr="00BF6D00">
        <w:trPr>
          <w:trHeight w:val="525"/>
        </w:trPr>
        <w:tc>
          <w:tcPr>
            <w:tcW w:w="10724" w:type="dxa"/>
          </w:tcPr>
          <w:p w14:paraId="7A731550" w14:textId="77777777" w:rsidR="001818CD" w:rsidRPr="00043DEF" w:rsidRDefault="001818CD" w:rsidP="00BF6D00">
            <w:pPr>
              <w:spacing w:after="0"/>
              <w:jc w:val="both"/>
              <w:rPr>
                <w:rFonts w:ascii="Times New Roman" w:hAnsi="Times New Roman" w:cs="Times New Roman"/>
                <w:b/>
                <w:sz w:val="24"/>
                <w:szCs w:val="24"/>
              </w:rPr>
            </w:pPr>
            <w:r w:rsidRPr="00043DEF">
              <w:rPr>
                <w:rFonts w:ascii="Times New Roman" w:hAnsi="Times New Roman" w:cs="Times New Roman"/>
                <w:b/>
                <w:sz w:val="24"/>
                <w:szCs w:val="24"/>
              </w:rPr>
              <w:t>Sub topics to be covered and their order along with the respective time frames (if any)</w:t>
            </w:r>
          </w:p>
          <w:p w14:paraId="2C05A430" w14:textId="77777777" w:rsidR="001818CD" w:rsidRPr="00043DEF" w:rsidRDefault="001818CD" w:rsidP="00BF6D00">
            <w:pPr>
              <w:spacing w:after="0"/>
              <w:jc w:val="both"/>
              <w:rPr>
                <w:rFonts w:ascii="Times New Roman" w:hAnsi="Times New Roman" w:cs="Times New Roman"/>
                <w:bCs/>
                <w:sz w:val="24"/>
                <w:szCs w:val="24"/>
              </w:rPr>
            </w:pPr>
            <w:r w:rsidRPr="00043DEF">
              <w:rPr>
                <w:rFonts w:ascii="Times New Roman" w:hAnsi="Times New Roman" w:cs="Times New Roman"/>
                <w:bCs/>
                <w:sz w:val="24"/>
                <w:szCs w:val="24"/>
              </w:rPr>
              <w:t>Same as above</w:t>
            </w:r>
          </w:p>
        </w:tc>
      </w:tr>
      <w:tr w:rsidR="001818CD" w:rsidRPr="00043DEF" w14:paraId="4EF84E3F" w14:textId="77777777" w:rsidTr="00BF6D00">
        <w:tc>
          <w:tcPr>
            <w:tcW w:w="10724" w:type="dxa"/>
          </w:tcPr>
          <w:p w14:paraId="7C92715D" w14:textId="77777777" w:rsidR="001818CD" w:rsidRPr="00043DEF" w:rsidRDefault="001818CD" w:rsidP="00BF6D00">
            <w:pPr>
              <w:rPr>
                <w:rFonts w:ascii="Times New Roman" w:hAnsi="Times New Roman" w:cs="Times New Roman"/>
                <w:b/>
                <w:sz w:val="24"/>
                <w:szCs w:val="24"/>
              </w:rPr>
            </w:pPr>
            <w:r w:rsidRPr="00043DEF">
              <w:rPr>
                <w:rFonts w:ascii="Times New Roman" w:hAnsi="Times New Roman" w:cs="Times New Roman"/>
                <w:b/>
                <w:sz w:val="24"/>
                <w:szCs w:val="24"/>
              </w:rPr>
              <w:t>Methodology of Teaching:</w:t>
            </w:r>
          </w:p>
          <w:p w14:paraId="191406E1" w14:textId="77777777" w:rsidR="001818CD" w:rsidRPr="00043DEF" w:rsidRDefault="001818CD" w:rsidP="001818CD">
            <w:pPr>
              <w:pStyle w:val="ListParagraph"/>
              <w:numPr>
                <w:ilvl w:val="0"/>
                <w:numId w:val="5"/>
              </w:numPr>
              <w:rPr>
                <w:rFonts w:ascii="Times New Roman" w:hAnsi="Times New Roman" w:cs="Times New Roman"/>
                <w:bCs/>
                <w:sz w:val="24"/>
                <w:szCs w:val="24"/>
              </w:rPr>
            </w:pPr>
            <w:r w:rsidRPr="00043DEF">
              <w:rPr>
                <w:rFonts w:ascii="Times New Roman" w:hAnsi="Times New Roman" w:cs="Times New Roman"/>
                <w:bCs/>
                <w:sz w:val="24"/>
                <w:szCs w:val="24"/>
              </w:rPr>
              <w:t>Close readings of Texts/articles</w:t>
            </w:r>
          </w:p>
          <w:p w14:paraId="3058B696" w14:textId="77777777" w:rsidR="001818CD" w:rsidRPr="00043DEF" w:rsidRDefault="001818CD" w:rsidP="001818CD">
            <w:pPr>
              <w:pStyle w:val="ListParagraph"/>
              <w:numPr>
                <w:ilvl w:val="0"/>
                <w:numId w:val="5"/>
              </w:numPr>
              <w:rPr>
                <w:rFonts w:ascii="Times New Roman" w:hAnsi="Times New Roman" w:cs="Times New Roman"/>
                <w:bCs/>
                <w:sz w:val="24"/>
                <w:szCs w:val="24"/>
              </w:rPr>
            </w:pPr>
            <w:r w:rsidRPr="00043DEF">
              <w:rPr>
                <w:rFonts w:ascii="Times New Roman" w:hAnsi="Times New Roman" w:cs="Times New Roman"/>
                <w:bCs/>
                <w:sz w:val="24"/>
                <w:szCs w:val="24"/>
              </w:rPr>
              <w:t>Movie screening related to the topic</w:t>
            </w:r>
          </w:p>
          <w:p w14:paraId="566171F5" w14:textId="77777777" w:rsidR="001818CD" w:rsidRPr="00043DEF" w:rsidRDefault="001818CD" w:rsidP="001818CD">
            <w:pPr>
              <w:pStyle w:val="ListParagraph"/>
              <w:numPr>
                <w:ilvl w:val="0"/>
                <w:numId w:val="5"/>
              </w:numPr>
              <w:rPr>
                <w:rFonts w:ascii="Times New Roman" w:hAnsi="Times New Roman" w:cs="Times New Roman"/>
                <w:bCs/>
                <w:sz w:val="24"/>
                <w:szCs w:val="24"/>
              </w:rPr>
            </w:pPr>
            <w:r w:rsidRPr="00043DEF">
              <w:rPr>
                <w:rFonts w:ascii="Times New Roman" w:hAnsi="Times New Roman" w:cs="Times New Roman"/>
                <w:bCs/>
                <w:sz w:val="24"/>
                <w:szCs w:val="24"/>
              </w:rPr>
              <w:t>Debate and presentation</w:t>
            </w:r>
          </w:p>
          <w:p w14:paraId="735D9932" w14:textId="77777777" w:rsidR="001818CD" w:rsidRPr="00043DEF" w:rsidRDefault="001818CD" w:rsidP="001818CD">
            <w:pPr>
              <w:pStyle w:val="ListParagraph"/>
              <w:numPr>
                <w:ilvl w:val="0"/>
                <w:numId w:val="5"/>
              </w:numPr>
              <w:rPr>
                <w:rFonts w:ascii="Times New Roman" w:hAnsi="Times New Roman" w:cs="Times New Roman"/>
                <w:bCs/>
                <w:sz w:val="24"/>
                <w:szCs w:val="24"/>
              </w:rPr>
            </w:pPr>
            <w:r w:rsidRPr="00043DEF">
              <w:rPr>
                <w:rFonts w:ascii="Times New Roman" w:hAnsi="Times New Roman" w:cs="Times New Roman"/>
                <w:bCs/>
                <w:sz w:val="24"/>
                <w:szCs w:val="24"/>
              </w:rPr>
              <w:t xml:space="preserve">Use of power point, and projector </w:t>
            </w:r>
          </w:p>
          <w:p w14:paraId="68CB0128" w14:textId="77777777" w:rsidR="001818CD" w:rsidRPr="00043DEF" w:rsidRDefault="001818CD" w:rsidP="001818CD">
            <w:pPr>
              <w:pStyle w:val="ListParagraph"/>
              <w:numPr>
                <w:ilvl w:val="0"/>
                <w:numId w:val="5"/>
              </w:numPr>
              <w:rPr>
                <w:rFonts w:ascii="Times New Roman" w:hAnsi="Times New Roman" w:cs="Times New Roman"/>
                <w:b/>
                <w:sz w:val="24"/>
                <w:szCs w:val="24"/>
              </w:rPr>
            </w:pPr>
            <w:r w:rsidRPr="00043DEF">
              <w:rPr>
                <w:rFonts w:ascii="Times New Roman" w:hAnsi="Times New Roman" w:cs="Times New Roman"/>
                <w:bCs/>
                <w:sz w:val="24"/>
                <w:szCs w:val="24"/>
              </w:rPr>
              <w:t>Discussion based participatory teaching</w:t>
            </w:r>
            <w:r w:rsidRPr="00043DEF">
              <w:rPr>
                <w:rFonts w:ascii="Times New Roman" w:hAnsi="Times New Roman" w:cs="Times New Roman"/>
                <w:b/>
                <w:sz w:val="24"/>
                <w:szCs w:val="24"/>
              </w:rPr>
              <w:t xml:space="preserve">  </w:t>
            </w:r>
          </w:p>
        </w:tc>
      </w:tr>
    </w:tbl>
    <w:p w14:paraId="26DEA440" w14:textId="77777777" w:rsidR="001818CD" w:rsidRPr="00043DEF" w:rsidRDefault="001818CD" w:rsidP="001818CD">
      <w:pPr>
        <w:spacing w:after="360"/>
        <w:rPr>
          <w:rFonts w:ascii="Times New Roman" w:hAnsi="Times New Roman" w:cs="Times New Roman"/>
          <w:sz w:val="24"/>
          <w:szCs w:val="24"/>
        </w:rPr>
      </w:pPr>
    </w:p>
    <w:tbl>
      <w:tblPr>
        <w:tblStyle w:val="TableGrid"/>
        <w:tblW w:w="10458" w:type="dxa"/>
        <w:tblLook w:val="04A0" w:firstRow="1" w:lastRow="0" w:firstColumn="1" w:lastColumn="0" w:noHBand="0" w:noVBand="1"/>
      </w:tblPr>
      <w:tblGrid>
        <w:gridCol w:w="10458"/>
      </w:tblGrid>
      <w:tr w:rsidR="001818CD" w:rsidRPr="00043DEF" w14:paraId="2BB4C375" w14:textId="77777777" w:rsidTr="00BF6D00">
        <w:tc>
          <w:tcPr>
            <w:tcW w:w="10458" w:type="dxa"/>
          </w:tcPr>
          <w:p w14:paraId="464FEB2A" w14:textId="77777777" w:rsidR="001818CD" w:rsidRPr="00043DEF" w:rsidRDefault="001818CD" w:rsidP="00BF6D00">
            <w:pPr>
              <w:rPr>
                <w:rFonts w:ascii="Times New Roman" w:hAnsi="Times New Roman" w:cs="Times New Roman"/>
                <w:b/>
                <w:sz w:val="24"/>
                <w:szCs w:val="24"/>
              </w:rPr>
            </w:pPr>
            <w:r w:rsidRPr="00043DEF">
              <w:rPr>
                <w:rFonts w:ascii="Times New Roman" w:hAnsi="Times New Roman" w:cs="Times New Roman"/>
                <w:b/>
                <w:sz w:val="24"/>
                <w:szCs w:val="24"/>
              </w:rPr>
              <w:t xml:space="preserve">ASSESSMENT </w:t>
            </w:r>
          </w:p>
          <w:p w14:paraId="02FD81C7" w14:textId="77777777" w:rsidR="001818CD" w:rsidRPr="00043DEF" w:rsidRDefault="001818CD" w:rsidP="00BF6D00">
            <w:pPr>
              <w:rPr>
                <w:rFonts w:ascii="Times New Roman" w:hAnsi="Times New Roman" w:cs="Times New Roman"/>
                <w:b/>
                <w:sz w:val="24"/>
                <w:szCs w:val="24"/>
              </w:rPr>
            </w:pPr>
            <w:r w:rsidRPr="00043DEF">
              <w:rPr>
                <w:rFonts w:ascii="Times New Roman" w:hAnsi="Times New Roman" w:cs="Times New Roman"/>
                <w:b/>
                <w:sz w:val="24"/>
                <w:szCs w:val="24"/>
              </w:rPr>
              <w:lastRenderedPageBreak/>
              <w:t xml:space="preserve">Tentative date of assessments/ assignments (time frame): </w:t>
            </w:r>
          </w:p>
          <w:p w14:paraId="526868C3" w14:textId="77777777" w:rsidR="001818CD" w:rsidRPr="00043DEF" w:rsidRDefault="001818CD" w:rsidP="00BF6D00">
            <w:pPr>
              <w:jc w:val="both"/>
              <w:rPr>
                <w:rFonts w:ascii="Times New Roman" w:hAnsi="Times New Roman" w:cs="Times New Roman"/>
                <w:bCs/>
                <w:sz w:val="24"/>
                <w:szCs w:val="24"/>
              </w:rPr>
            </w:pPr>
            <w:r w:rsidRPr="00043DEF">
              <w:rPr>
                <w:rFonts w:ascii="Times New Roman" w:hAnsi="Times New Roman" w:cs="Times New Roman"/>
                <w:bCs/>
                <w:sz w:val="24"/>
                <w:szCs w:val="24"/>
              </w:rPr>
              <w:t>One month teaching followed by assignment, test and presentation in the interval of every 20 days. For each assignment, test and presentation 10 days are given to the students for preparation. Final result will be submitted at the end of the semester.</w:t>
            </w:r>
          </w:p>
          <w:p w14:paraId="0A87E6E6" w14:textId="77777777" w:rsidR="001818CD" w:rsidRPr="00043DEF" w:rsidRDefault="001818CD" w:rsidP="00BF6D00">
            <w:pPr>
              <w:rPr>
                <w:rFonts w:ascii="Times New Roman" w:hAnsi="Times New Roman" w:cs="Times New Roman"/>
                <w:b/>
                <w:sz w:val="24"/>
                <w:szCs w:val="24"/>
              </w:rPr>
            </w:pPr>
            <w:r w:rsidRPr="00043DEF">
              <w:rPr>
                <w:rFonts w:ascii="Times New Roman" w:hAnsi="Times New Roman" w:cs="Times New Roman"/>
                <w:b/>
                <w:sz w:val="24"/>
                <w:szCs w:val="24"/>
              </w:rPr>
              <w:t xml:space="preserve">Criteria of Assessment: </w:t>
            </w:r>
          </w:p>
          <w:p w14:paraId="1AB1B8CF" w14:textId="77777777" w:rsidR="001818CD" w:rsidRPr="00043DEF" w:rsidRDefault="001818CD" w:rsidP="00BF6D00">
            <w:pPr>
              <w:rPr>
                <w:rFonts w:ascii="Times New Roman" w:hAnsi="Times New Roman" w:cs="Times New Roman"/>
                <w:bCs/>
                <w:sz w:val="24"/>
                <w:szCs w:val="24"/>
              </w:rPr>
            </w:pPr>
            <w:r w:rsidRPr="00043DEF">
              <w:rPr>
                <w:rFonts w:ascii="Times New Roman" w:hAnsi="Times New Roman" w:cs="Times New Roman"/>
                <w:bCs/>
                <w:sz w:val="24"/>
                <w:szCs w:val="24"/>
              </w:rPr>
              <w:t>Following criteria are used for assessment:</w:t>
            </w:r>
          </w:p>
          <w:p w14:paraId="2F0B99F8" w14:textId="77777777" w:rsidR="001818CD" w:rsidRPr="00043DEF" w:rsidRDefault="001818CD" w:rsidP="001818CD">
            <w:pPr>
              <w:pStyle w:val="ListParagraph"/>
              <w:numPr>
                <w:ilvl w:val="0"/>
                <w:numId w:val="6"/>
              </w:numPr>
              <w:rPr>
                <w:rFonts w:ascii="Times New Roman" w:hAnsi="Times New Roman" w:cs="Times New Roman"/>
                <w:bCs/>
                <w:sz w:val="24"/>
                <w:szCs w:val="24"/>
              </w:rPr>
            </w:pPr>
            <w:r w:rsidRPr="00043DEF">
              <w:rPr>
                <w:rFonts w:ascii="Times New Roman" w:hAnsi="Times New Roman" w:cs="Times New Roman"/>
                <w:bCs/>
                <w:sz w:val="24"/>
                <w:szCs w:val="24"/>
              </w:rPr>
              <w:t>Conceptual clarity</w:t>
            </w:r>
          </w:p>
          <w:p w14:paraId="6B1E7E7B" w14:textId="1D01206B" w:rsidR="001818CD" w:rsidRPr="00043DEF" w:rsidRDefault="00C84E65" w:rsidP="001818CD">
            <w:pPr>
              <w:pStyle w:val="ListParagraph"/>
              <w:numPr>
                <w:ilvl w:val="0"/>
                <w:numId w:val="6"/>
              </w:numPr>
              <w:rPr>
                <w:rFonts w:ascii="Times New Roman" w:hAnsi="Times New Roman" w:cs="Times New Roman"/>
                <w:bCs/>
                <w:sz w:val="24"/>
                <w:szCs w:val="24"/>
              </w:rPr>
            </w:pPr>
            <w:r>
              <w:rPr>
                <w:rFonts w:ascii="Times New Roman" w:hAnsi="Times New Roman" w:cs="Times New Roman"/>
                <w:bCs/>
                <w:sz w:val="24"/>
                <w:szCs w:val="24"/>
              </w:rPr>
              <w:t>Quality of</w:t>
            </w:r>
            <w:r w:rsidR="001818CD" w:rsidRPr="00043DEF">
              <w:rPr>
                <w:rFonts w:ascii="Times New Roman" w:hAnsi="Times New Roman" w:cs="Times New Roman"/>
                <w:bCs/>
                <w:sz w:val="24"/>
                <w:szCs w:val="24"/>
              </w:rPr>
              <w:t xml:space="preserve"> presentation or writing</w:t>
            </w:r>
          </w:p>
          <w:p w14:paraId="0BE72827" w14:textId="77777777" w:rsidR="001818CD" w:rsidRPr="00043DEF" w:rsidRDefault="001818CD" w:rsidP="001818CD">
            <w:pPr>
              <w:pStyle w:val="ListParagraph"/>
              <w:numPr>
                <w:ilvl w:val="0"/>
                <w:numId w:val="6"/>
              </w:numPr>
              <w:rPr>
                <w:rFonts w:ascii="Times New Roman" w:hAnsi="Times New Roman" w:cs="Times New Roman"/>
                <w:bCs/>
                <w:sz w:val="24"/>
                <w:szCs w:val="24"/>
              </w:rPr>
            </w:pPr>
            <w:r w:rsidRPr="00043DEF">
              <w:rPr>
                <w:rFonts w:ascii="Times New Roman" w:hAnsi="Times New Roman" w:cs="Times New Roman"/>
                <w:bCs/>
                <w:sz w:val="24"/>
                <w:szCs w:val="24"/>
              </w:rPr>
              <w:t>Participation in the classroom.</w:t>
            </w:r>
          </w:p>
          <w:p w14:paraId="3DFC1033" w14:textId="77777777" w:rsidR="001818CD" w:rsidRPr="00043DEF" w:rsidRDefault="001818CD" w:rsidP="001818CD">
            <w:pPr>
              <w:pStyle w:val="ListParagraph"/>
              <w:numPr>
                <w:ilvl w:val="0"/>
                <w:numId w:val="6"/>
              </w:numPr>
              <w:rPr>
                <w:rFonts w:ascii="Times New Roman" w:hAnsi="Times New Roman" w:cs="Times New Roman"/>
                <w:b/>
                <w:sz w:val="24"/>
                <w:szCs w:val="24"/>
              </w:rPr>
            </w:pPr>
            <w:r w:rsidRPr="00043DEF">
              <w:rPr>
                <w:rFonts w:ascii="Times New Roman" w:hAnsi="Times New Roman" w:cs="Times New Roman"/>
                <w:bCs/>
                <w:sz w:val="24"/>
                <w:szCs w:val="24"/>
              </w:rPr>
              <w:t>Attendance in the classroom</w:t>
            </w:r>
          </w:p>
          <w:p w14:paraId="0A063891" w14:textId="1ECA5B66" w:rsidR="001818CD" w:rsidRPr="00C84E65" w:rsidRDefault="00C84E65" w:rsidP="00C84E65">
            <w:pPr>
              <w:pStyle w:val="ListParagraph"/>
              <w:numPr>
                <w:ilvl w:val="0"/>
                <w:numId w:val="21"/>
              </w:numPr>
              <w:jc w:val="both"/>
              <w:rPr>
                <w:rFonts w:ascii="Times New Roman" w:hAnsi="Times New Roman" w:cs="Times New Roman"/>
                <w:bCs/>
                <w:sz w:val="24"/>
                <w:szCs w:val="24"/>
              </w:rPr>
            </w:pPr>
            <w:r w:rsidRPr="00C84E65">
              <w:rPr>
                <w:rFonts w:ascii="Times New Roman" w:hAnsi="Times New Roman" w:cs="Times New Roman"/>
                <w:bCs/>
                <w:sz w:val="24"/>
                <w:szCs w:val="24"/>
              </w:rPr>
              <w:t>S</w:t>
            </w:r>
            <w:r w:rsidR="001818CD" w:rsidRPr="00C84E65">
              <w:rPr>
                <w:rFonts w:ascii="Times New Roman" w:hAnsi="Times New Roman" w:cs="Times New Roman"/>
                <w:bCs/>
                <w:sz w:val="24"/>
                <w:szCs w:val="24"/>
              </w:rPr>
              <w:t xml:space="preserve">tudents are supposed to read and </w:t>
            </w:r>
            <w:r w:rsidRPr="00C84E65">
              <w:rPr>
                <w:rFonts w:ascii="Times New Roman" w:hAnsi="Times New Roman" w:cs="Times New Roman"/>
                <w:bCs/>
                <w:sz w:val="24"/>
                <w:szCs w:val="24"/>
              </w:rPr>
              <w:t>summarize</w:t>
            </w:r>
            <w:r w:rsidR="001818CD" w:rsidRPr="00C84E65">
              <w:rPr>
                <w:rFonts w:ascii="Times New Roman" w:hAnsi="Times New Roman" w:cs="Times New Roman"/>
                <w:bCs/>
                <w:sz w:val="24"/>
                <w:szCs w:val="24"/>
              </w:rPr>
              <w:t xml:space="preserve"> original texts of Indian thinkers</w:t>
            </w:r>
            <w:r w:rsidRPr="00C84E65">
              <w:rPr>
                <w:rFonts w:ascii="Times New Roman" w:hAnsi="Times New Roman" w:cs="Times New Roman"/>
                <w:bCs/>
                <w:sz w:val="24"/>
                <w:szCs w:val="24"/>
              </w:rPr>
              <w:t xml:space="preserve"> both the essential as well as additional readings</w:t>
            </w:r>
            <w:r w:rsidR="001818CD" w:rsidRPr="00C84E65">
              <w:rPr>
                <w:rFonts w:ascii="Times New Roman" w:hAnsi="Times New Roman" w:cs="Times New Roman"/>
                <w:bCs/>
                <w:sz w:val="24"/>
                <w:szCs w:val="24"/>
              </w:rPr>
              <w:t xml:space="preserve">. Every week they are given to read one article on each thinker. Such exercise are meant to develop their understanding and reading skills. Their participation in this reading and writing exercise are assigned as 5 marks apart from formal presentation, assignment and text. </w:t>
            </w:r>
          </w:p>
        </w:tc>
      </w:tr>
    </w:tbl>
    <w:p w14:paraId="50BB1C7F" w14:textId="77777777" w:rsidR="001818CD" w:rsidRPr="00043DEF" w:rsidRDefault="001818CD" w:rsidP="001818CD">
      <w:pPr>
        <w:spacing w:after="360"/>
        <w:rPr>
          <w:rFonts w:ascii="Times New Roman" w:hAnsi="Times New Roman" w:cs="Times New Roman"/>
          <w:sz w:val="24"/>
          <w:szCs w:val="24"/>
        </w:rPr>
      </w:pPr>
    </w:p>
    <w:p w14:paraId="1C838AFB" w14:textId="77777777" w:rsidR="00904F51" w:rsidRPr="00043DEF" w:rsidRDefault="00904F51">
      <w:pPr>
        <w:rPr>
          <w:rFonts w:ascii="Times New Roman" w:hAnsi="Times New Roman" w:cs="Times New Roman"/>
          <w:sz w:val="24"/>
          <w:szCs w:val="24"/>
        </w:rPr>
      </w:pPr>
    </w:p>
    <w:sectPr w:rsidR="00904F51" w:rsidRPr="00043DEF" w:rsidSect="00CF10AD">
      <w:footerReference w:type="default" r:id="rId3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648883" w14:textId="77777777" w:rsidR="00E43845" w:rsidRDefault="00E43845">
      <w:pPr>
        <w:spacing w:after="0" w:line="240" w:lineRule="auto"/>
      </w:pPr>
      <w:r>
        <w:separator/>
      </w:r>
    </w:p>
  </w:endnote>
  <w:endnote w:type="continuationSeparator" w:id="0">
    <w:p w14:paraId="2B41ACAB" w14:textId="77777777" w:rsidR="00E43845" w:rsidRDefault="00E4384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ngal">
    <w:altName w:val="Mangal"/>
    <w:panose1 w:val="00000400000000000000"/>
    <w:charset w:val="00"/>
    <w:family w:val="roman"/>
    <w:pitch w:val="variable"/>
    <w:sig w:usb0="00008003" w:usb1="00000000" w:usb2="00000000" w:usb3="00000000" w:csb0="00000001" w:csb1="00000000"/>
  </w:font>
  <w:font w:name="Times-Italic">
    <w:altName w:val="Times New Roman"/>
    <w:panose1 w:val="00000000000000000000"/>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410263"/>
      <w:docPartObj>
        <w:docPartGallery w:val="Page Numbers (Bottom of Page)"/>
        <w:docPartUnique/>
      </w:docPartObj>
    </w:sdtPr>
    <w:sdtContent>
      <w:p w14:paraId="3541086F" w14:textId="77777777" w:rsidR="00621E2E" w:rsidRDefault="00F76F27" w:rsidP="00CF10AD">
        <w:pPr>
          <w:pStyle w:val="Footer"/>
          <w:jc w:val="center"/>
        </w:pPr>
        <w:r>
          <w:fldChar w:fldCharType="begin"/>
        </w:r>
        <w:r>
          <w:instrText xml:space="preserve"> PAGE   \* MERGEFORMAT </w:instrText>
        </w:r>
        <w:r>
          <w:fldChar w:fldCharType="separate"/>
        </w:r>
        <w:r w:rsidR="00BB0CA3">
          <w:rPr>
            <w:noProof/>
          </w:rPr>
          <w:t>7</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73E79B" w14:textId="77777777" w:rsidR="00E43845" w:rsidRDefault="00E43845">
      <w:pPr>
        <w:spacing w:after="0" w:line="240" w:lineRule="auto"/>
      </w:pPr>
      <w:r>
        <w:separator/>
      </w:r>
    </w:p>
  </w:footnote>
  <w:footnote w:type="continuationSeparator" w:id="0">
    <w:p w14:paraId="78181F70" w14:textId="77777777" w:rsidR="00E43845" w:rsidRDefault="00E4384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D911E3"/>
    <w:multiLevelType w:val="hybridMultilevel"/>
    <w:tmpl w:val="8138BAEE"/>
    <w:lvl w:ilvl="0" w:tplc="8BB40E5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142753AA"/>
    <w:multiLevelType w:val="hybridMultilevel"/>
    <w:tmpl w:val="23862C2C"/>
    <w:lvl w:ilvl="0" w:tplc="D340D7EC">
      <w:start w:val="1"/>
      <w:numFmt w:val="decimal"/>
      <w:lvlText w:val="%1."/>
      <w:lvlJc w:val="left"/>
      <w:pPr>
        <w:ind w:left="720" w:hanging="360"/>
      </w:pPr>
      <w:rPr>
        <w:rFonts w:hint="default"/>
        <w:color w:val="000000"/>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start w:val="1"/>
      <w:numFmt w:val="decimal"/>
      <w:lvlText w:val="%4."/>
      <w:lvlJc w:val="left"/>
      <w:pPr>
        <w:ind w:left="502"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15:restartNumberingAfterBreak="0">
    <w:nsid w:val="1EAA1FE9"/>
    <w:multiLevelType w:val="hybridMultilevel"/>
    <w:tmpl w:val="37D65CF2"/>
    <w:lvl w:ilvl="0" w:tplc="B0508810">
      <w:start w:val="7"/>
      <w:numFmt w:val="bullet"/>
      <w:lvlText w:val=""/>
      <w:lvlJc w:val="left"/>
      <w:pPr>
        <w:ind w:left="720" w:hanging="360"/>
      </w:pPr>
      <w:rPr>
        <w:rFonts w:ascii="Symbol" w:eastAsiaTheme="minorHAnsi" w:hAnsi="Symbol" w:cs="Calibri" w:hint="default"/>
        <w:sz w:val="24"/>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 w15:restartNumberingAfterBreak="0">
    <w:nsid w:val="26AF317E"/>
    <w:multiLevelType w:val="hybridMultilevel"/>
    <w:tmpl w:val="787A7BF0"/>
    <w:lvl w:ilvl="0" w:tplc="8BB40E5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27366F84"/>
    <w:multiLevelType w:val="hybridMultilevel"/>
    <w:tmpl w:val="431037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7830135"/>
    <w:multiLevelType w:val="hybridMultilevel"/>
    <w:tmpl w:val="ABE060A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4C4A013C">
      <w:start w:val="1"/>
      <w:numFmt w:val="decimal"/>
      <w:lvlText w:val="%4."/>
      <w:lvlJc w:val="left"/>
      <w:pPr>
        <w:ind w:left="2880" w:hanging="360"/>
      </w:pPr>
      <w:rPr>
        <w:rFonts w:ascii="Times New Roman" w:eastAsiaTheme="minorHAnsi" w:hAnsi="Times New Roman" w:cs="Times New Roman"/>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BE06221"/>
    <w:multiLevelType w:val="hybridMultilevel"/>
    <w:tmpl w:val="08200D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C2C3F80"/>
    <w:multiLevelType w:val="hybridMultilevel"/>
    <w:tmpl w:val="EC2E601A"/>
    <w:lvl w:ilvl="0" w:tplc="5F022A14">
      <w:start w:val="1"/>
      <w:numFmt w:val="bullet"/>
      <w:lvlText w:val=""/>
      <w:lvlJc w:val="left"/>
      <w:pPr>
        <w:ind w:left="720" w:hanging="360"/>
      </w:pPr>
      <w:rPr>
        <w:rFonts w:ascii="Symbol" w:eastAsiaTheme="minorHAnsi" w:hAnsi="Symbol" w:cs="Times New Roman"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8" w15:restartNumberingAfterBreak="0">
    <w:nsid w:val="2CDE6E86"/>
    <w:multiLevelType w:val="hybridMultilevel"/>
    <w:tmpl w:val="6F626C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F3E21F9"/>
    <w:multiLevelType w:val="hybridMultilevel"/>
    <w:tmpl w:val="B22275A4"/>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15:restartNumberingAfterBreak="0">
    <w:nsid w:val="33CC4AAC"/>
    <w:multiLevelType w:val="hybridMultilevel"/>
    <w:tmpl w:val="9DF66170"/>
    <w:lvl w:ilvl="0" w:tplc="8BB40E5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344B6AA5"/>
    <w:multiLevelType w:val="hybridMultilevel"/>
    <w:tmpl w:val="787A7BF0"/>
    <w:lvl w:ilvl="0" w:tplc="8BB40E5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15:restartNumberingAfterBreak="0">
    <w:nsid w:val="38294F09"/>
    <w:multiLevelType w:val="hybridMultilevel"/>
    <w:tmpl w:val="C12ADD9E"/>
    <w:lvl w:ilvl="0" w:tplc="5F022A14">
      <w:start w:val="1"/>
      <w:numFmt w:val="bullet"/>
      <w:lvlText w:val=""/>
      <w:lvlJc w:val="left"/>
      <w:pPr>
        <w:ind w:left="720" w:hanging="360"/>
      </w:pPr>
      <w:rPr>
        <w:rFonts w:ascii="Symbol" w:eastAsiaTheme="minorHAnsi" w:hAnsi="Symbol" w:cs="Times New Roman"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3" w15:restartNumberingAfterBreak="0">
    <w:nsid w:val="3A0D47C2"/>
    <w:multiLevelType w:val="hybridMultilevel"/>
    <w:tmpl w:val="D7B4BB9C"/>
    <w:lvl w:ilvl="0" w:tplc="0409000F">
      <w:start w:val="1"/>
      <w:numFmt w:val="decimal"/>
      <w:lvlText w:val="%1."/>
      <w:lvlJc w:val="left"/>
      <w:pPr>
        <w:ind w:left="720" w:hanging="360"/>
      </w:pPr>
      <w:rPr>
        <w:rFonts w:hint="default"/>
      </w:rPr>
    </w:lvl>
    <w:lvl w:ilvl="1" w:tplc="D8BADF0C">
      <w:start w:val="1"/>
      <w:numFmt w:val="decimal"/>
      <w:lvlText w:val="%2."/>
      <w:lvlJc w:val="left"/>
      <w:pPr>
        <w:ind w:left="1440" w:hanging="360"/>
      </w:pPr>
      <w:rPr>
        <w:rFonts w:hint="default"/>
        <w:color w:val="000000"/>
      </w:rPr>
    </w:lvl>
    <w:lvl w:ilvl="2" w:tplc="0409001B" w:tentative="1">
      <w:start w:val="1"/>
      <w:numFmt w:val="lowerRoman"/>
      <w:lvlText w:val="%3."/>
      <w:lvlJc w:val="right"/>
      <w:pPr>
        <w:ind w:left="2160" w:hanging="180"/>
      </w:pPr>
    </w:lvl>
    <w:lvl w:ilvl="3" w:tplc="852EB368">
      <w:start w:val="1"/>
      <w:numFmt w:val="decimal"/>
      <w:lvlText w:val="%4."/>
      <w:lvlJc w:val="left"/>
      <w:pPr>
        <w:ind w:left="2880" w:hanging="360"/>
      </w:pPr>
      <w:rPr>
        <w:rFonts w:ascii="Calibri" w:eastAsiaTheme="minorHAnsi" w:hAnsi="Calibri" w:cs="Calibri"/>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A186C51"/>
    <w:multiLevelType w:val="hybridMultilevel"/>
    <w:tmpl w:val="7DC8E9EA"/>
    <w:lvl w:ilvl="0" w:tplc="35E29936">
      <w:start w:val="1"/>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B032C76"/>
    <w:multiLevelType w:val="hybridMultilevel"/>
    <w:tmpl w:val="D38E87D0"/>
    <w:lvl w:ilvl="0" w:tplc="5F022A14">
      <w:start w:val="1"/>
      <w:numFmt w:val="bullet"/>
      <w:lvlText w:val=""/>
      <w:lvlJc w:val="left"/>
      <w:pPr>
        <w:ind w:left="720" w:hanging="360"/>
      </w:pPr>
      <w:rPr>
        <w:rFonts w:ascii="Symbol" w:eastAsiaTheme="minorHAnsi" w:hAnsi="Symbol" w:cs="Times New Roman"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6" w15:restartNumberingAfterBreak="0">
    <w:nsid w:val="424C1BFE"/>
    <w:multiLevelType w:val="hybridMultilevel"/>
    <w:tmpl w:val="909AEABC"/>
    <w:lvl w:ilvl="0" w:tplc="5F022A14">
      <w:start w:val="1"/>
      <w:numFmt w:val="bullet"/>
      <w:lvlText w:val=""/>
      <w:lvlJc w:val="left"/>
      <w:pPr>
        <w:ind w:left="720" w:hanging="360"/>
      </w:pPr>
      <w:rPr>
        <w:rFonts w:ascii="Symbol" w:eastAsiaTheme="minorHAnsi" w:hAnsi="Symbol" w:cs="Times New Roman"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7" w15:restartNumberingAfterBreak="0">
    <w:nsid w:val="53005F75"/>
    <w:multiLevelType w:val="hybridMultilevel"/>
    <w:tmpl w:val="787A7BF0"/>
    <w:lvl w:ilvl="0" w:tplc="8BB40E5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15:restartNumberingAfterBreak="0">
    <w:nsid w:val="542012B5"/>
    <w:multiLevelType w:val="hybridMultilevel"/>
    <w:tmpl w:val="65560FD2"/>
    <w:lvl w:ilvl="0" w:tplc="DD9AF1B6">
      <w:start w:val="1"/>
      <w:numFmt w:val="bullet"/>
      <w:lvlText w:val=""/>
      <w:lvlJc w:val="left"/>
      <w:pPr>
        <w:ind w:left="720" w:hanging="360"/>
      </w:pPr>
      <w:rPr>
        <w:rFonts w:ascii="Symbol" w:eastAsiaTheme="minorHAnsi" w:hAnsi="Symbol" w:cs="Times New Roman"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9" w15:restartNumberingAfterBreak="0">
    <w:nsid w:val="5A8C7D16"/>
    <w:multiLevelType w:val="hybridMultilevel"/>
    <w:tmpl w:val="AB52EEDA"/>
    <w:lvl w:ilvl="0" w:tplc="C61A500E">
      <w:start w:val="2"/>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5E966F77"/>
    <w:multiLevelType w:val="hybridMultilevel"/>
    <w:tmpl w:val="4FF4C008"/>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 w15:restartNumberingAfterBreak="0">
    <w:nsid w:val="66452FDF"/>
    <w:multiLevelType w:val="hybridMultilevel"/>
    <w:tmpl w:val="7D2C94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CA94B06"/>
    <w:multiLevelType w:val="hybridMultilevel"/>
    <w:tmpl w:val="AF9A11EC"/>
    <w:lvl w:ilvl="0" w:tplc="833ADBBE">
      <w:start w:val="1"/>
      <w:numFmt w:val="upp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3" w15:restartNumberingAfterBreak="0">
    <w:nsid w:val="6E1D2324"/>
    <w:multiLevelType w:val="hybridMultilevel"/>
    <w:tmpl w:val="965025F4"/>
    <w:lvl w:ilvl="0" w:tplc="4009000F">
      <w:start w:val="1"/>
      <w:numFmt w:val="decimal"/>
      <w:lvlText w:val="%1."/>
      <w:lvlJc w:val="left"/>
      <w:pPr>
        <w:ind w:left="720" w:hanging="360"/>
      </w:pPr>
      <w:rPr>
        <w:rFonts w:hint="default"/>
        <w:color w:val="000000"/>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4" w15:restartNumberingAfterBreak="0">
    <w:nsid w:val="71BE64A1"/>
    <w:multiLevelType w:val="hybridMultilevel"/>
    <w:tmpl w:val="4A8C2C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2920B86"/>
    <w:multiLevelType w:val="hybridMultilevel"/>
    <w:tmpl w:val="A01025B4"/>
    <w:lvl w:ilvl="0" w:tplc="FD8EE11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757317A2"/>
    <w:multiLevelType w:val="hybridMultilevel"/>
    <w:tmpl w:val="4A8C2C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788F4F9E"/>
    <w:multiLevelType w:val="hybridMultilevel"/>
    <w:tmpl w:val="6CDEE64A"/>
    <w:lvl w:ilvl="0" w:tplc="5F022A14">
      <w:start w:val="1"/>
      <w:numFmt w:val="bullet"/>
      <w:lvlText w:val=""/>
      <w:lvlJc w:val="left"/>
      <w:pPr>
        <w:ind w:left="1080" w:hanging="720"/>
      </w:pPr>
      <w:rPr>
        <w:rFonts w:ascii="Symbol" w:eastAsiaTheme="minorHAnsi" w:hAnsi="Symbol" w:cs="Times New Roman"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8" w15:restartNumberingAfterBreak="0">
    <w:nsid w:val="7B9960E3"/>
    <w:multiLevelType w:val="hybridMultilevel"/>
    <w:tmpl w:val="4A8C2C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49961929">
    <w:abstractNumId w:val="24"/>
  </w:num>
  <w:num w:numId="2" w16cid:durableId="1972327307">
    <w:abstractNumId w:val="8"/>
  </w:num>
  <w:num w:numId="3" w16cid:durableId="1136144816">
    <w:abstractNumId w:val="13"/>
  </w:num>
  <w:num w:numId="4" w16cid:durableId="2112165143">
    <w:abstractNumId w:val="28"/>
  </w:num>
  <w:num w:numId="5" w16cid:durableId="1063677177">
    <w:abstractNumId w:val="4"/>
  </w:num>
  <w:num w:numId="6" w16cid:durableId="1865560221">
    <w:abstractNumId w:val="14"/>
  </w:num>
  <w:num w:numId="7" w16cid:durableId="557202853">
    <w:abstractNumId w:val="21"/>
  </w:num>
  <w:num w:numId="8" w16cid:durableId="202593896">
    <w:abstractNumId w:val="3"/>
  </w:num>
  <w:num w:numId="9" w16cid:durableId="1524854250">
    <w:abstractNumId w:val="11"/>
  </w:num>
  <w:num w:numId="10" w16cid:durableId="500121662">
    <w:abstractNumId w:val="17"/>
  </w:num>
  <w:num w:numId="11" w16cid:durableId="4017307">
    <w:abstractNumId w:val="6"/>
  </w:num>
  <w:num w:numId="12" w16cid:durableId="852568759">
    <w:abstractNumId w:val="10"/>
  </w:num>
  <w:num w:numId="13" w16cid:durableId="1053776471">
    <w:abstractNumId w:val="19"/>
  </w:num>
  <w:num w:numId="14" w16cid:durableId="1866210352">
    <w:abstractNumId w:val="0"/>
  </w:num>
  <w:num w:numId="15" w16cid:durableId="1142038080">
    <w:abstractNumId w:val="25"/>
  </w:num>
  <w:num w:numId="16" w16cid:durableId="1872643037">
    <w:abstractNumId w:val="2"/>
  </w:num>
  <w:num w:numId="17" w16cid:durableId="1162938996">
    <w:abstractNumId w:val="5"/>
  </w:num>
  <w:num w:numId="18" w16cid:durableId="1651665256">
    <w:abstractNumId w:val="1"/>
  </w:num>
  <w:num w:numId="19" w16cid:durableId="107773889">
    <w:abstractNumId w:val="23"/>
  </w:num>
  <w:num w:numId="20" w16cid:durableId="739987718">
    <w:abstractNumId w:val="26"/>
  </w:num>
  <w:num w:numId="21" w16cid:durableId="624197519">
    <w:abstractNumId w:val="18"/>
  </w:num>
  <w:num w:numId="22" w16cid:durableId="2103065651">
    <w:abstractNumId w:val="20"/>
  </w:num>
  <w:num w:numId="23" w16cid:durableId="1435319138">
    <w:abstractNumId w:val="16"/>
  </w:num>
  <w:num w:numId="24" w16cid:durableId="82991379">
    <w:abstractNumId w:val="7"/>
  </w:num>
  <w:num w:numId="25" w16cid:durableId="42754461">
    <w:abstractNumId w:val="9"/>
  </w:num>
  <w:num w:numId="26" w16cid:durableId="694382906">
    <w:abstractNumId w:val="15"/>
  </w:num>
  <w:num w:numId="27" w16cid:durableId="2034306979">
    <w:abstractNumId w:val="22"/>
  </w:num>
  <w:num w:numId="28" w16cid:durableId="2139758247">
    <w:abstractNumId w:val="27"/>
  </w:num>
  <w:num w:numId="29" w16cid:durableId="107828610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818CD"/>
    <w:rsid w:val="00043DEF"/>
    <w:rsid w:val="001818CD"/>
    <w:rsid w:val="003E25B0"/>
    <w:rsid w:val="0045035D"/>
    <w:rsid w:val="004E7F83"/>
    <w:rsid w:val="00780E5F"/>
    <w:rsid w:val="00813BCE"/>
    <w:rsid w:val="00904F51"/>
    <w:rsid w:val="00AE5A87"/>
    <w:rsid w:val="00B32CC0"/>
    <w:rsid w:val="00BB0CA3"/>
    <w:rsid w:val="00BE09A9"/>
    <w:rsid w:val="00C3466D"/>
    <w:rsid w:val="00C70BB4"/>
    <w:rsid w:val="00C84E65"/>
    <w:rsid w:val="00CA3868"/>
    <w:rsid w:val="00D238FB"/>
    <w:rsid w:val="00DC3969"/>
    <w:rsid w:val="00E43845"/>
    <w:rsid w:val="00F76F27"/>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70CF53"/>
  <w15:docId w15:val="{3344D0FA-CEF3-4084-A577-69D4FAD372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818CD"/>
    <w:pPr>
      <w:spacing w:after="200" w:line="276" w:lineRule="auto"/>
    </w:pPr>
    <w:rPr>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1818CD"/>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unhideWhenUsed/>
    <w:rsid w:val="001818CD"/>
    <w:pPr>
      <w:tabs>
        <w:tab w:val="center" w:pos="4680"/>
        <w:tab w:val="right" w:pos="9360"/>
      </w:tabs>
      <w:spacing w:after="0" w:line="240" w:lineRule="auto"/>
    </w:pPr>
  </w:style>
  <w:style w:type="character" w:customStyle="1" w:styleId="FooterChar">
    <w:name w:val="Footer Char"/>
    <w:basedOn w:val="DefaultParagraphFont"/>
    <w:link w:val="Footer"/>
    <w:uiPriority w:val="99"/>
    <w:rsid w:val="001818CD"/>
    <w:rPr>
      <w:lang w:val="en-US"/>
    </w:rPr>
  </w:style>
  <w:style w:type="paragraph" w:styleId="ListParagraph">
    <w:name w:val="List Paragraph"/>
    <w:basedOn w:val="Normal"/>
    <w:uiPriority w:val="34"/>
    <w:qFormat/>
    <w:rsid w:val="001818CD"/>
    <w:pPr>
      <w:ind w:left="720"/>
      <w:contextualSpacing/>
    </w:pPr>
  </w:style>
  <w:style w:type="character" w:styleId="Hyperlink">
    <w:name w:val="Hyperlink"/>
    <w:basedOn w:val="DefaultParagraphFont"/>
    <w:uiPriority w:val="99"/>
    <w:unhideWhenUsed/>
    <w:rsid w:val="001818CD"/>
    <w:rPr>
      <w:color w:val="0563C1" w:themeColor="hyperlink"/>
      <w:u w:val="single"/>
    </w:rPr>
  </w:style>
  <w:style w:type="character" w:customStyle="1" w:styleId="fontstyle01">
    <w:name w:val="fontstyle01"/>
    <w:basedOn w:val="DefaultParagraphFont"/>
    <w:rsid w:val="0045035D"/>
    <w:rPr>
      <w:rFonts w:ascii="Calibri" w:hAnsi="Calibri" w:cs="Calibri" w:hint="default"/>
      <w:b w:val="0"/>
      <w:bCs w:val="0"/>
      <w:i w:val="0"/>
      <w:iCs w:val="0"/>
      <w:color w:val="000000"/>
      <w:sz w:val="24"/>
      <w:szCs w:val="24"/>
    </w:rPr>
  </w:style>
  <w:style w:type="character" w:customStyle="1" w:styleId="fontstyle21">
    <w:name w:val="fontstyle21"/>
    <w:basedOn w:val="DefaultParagraphFont"/>
    <w:rsid w:val="0045035D"/>
    <w:rPr>
      <w:rFonts w:ascii="Calibri" w:hAnsi="Calibri" w:cs="Calibri" w:hint="default"/>
      <w:b w:val="0"/>
      <w:bCs w:val="0"/>
      <w:i w:val="0"/>
      <w:iCs w:val="0"/>
      <w:color w:val="000000"/>
      <w:sz w:val="24"/>
      <w:szCs w:val="24"/>
    </w:rPr>
  </w:style>
  <w:style w:type="character" w:customStyle="1" w:styleId="fontstyle11">
    <w:name w:val="fontstyle11"/>
    <w:basedOn w:val="DefaultParagraphFont"/>
    <w:rsid w:val="00D238FB"/>
    <w:rPr>
      <w:rFonts w:ascii="Times-Italic" w:hAnsi="Times-Italic" w:hint="default"/>
      <w:b w:val="0"/>
      <w:bCs w:val="0"/>
      <w:i/>
      <w:iCs/>
      <w:color w:val="000000"/>
      <w:sz w:val="22"/>
      <w:szCs w:val="22"/>
    </w:rPr>
  </w:style>
  <w:style w:type="character" w:customStyle="1" w:styleId="UnresolvedMention1">
    <w:name w:val="Unresolved Mention1"/>
    <w:basedOn w:val="DefaultParagraphFont"/>
    <w:uiPriority w:val="99"/>
    <w:semiHidden/>
    <w:unhideWhenUsed/>
    <w:rsid w:val="00D238FB"/>
    <w:rPr>
      <w:color w:val="605E5C"/>
      <w:shd w:val="clear" w:color="auto" w:fill="E1DFDD"/>
    </w:rPr>
  </w:style>
  <w:style w:type="character" w:customStyle="1" w:styleId="fontstyle31">
    <w:name w:val="fontstyle31"/>
    <w:basedOn w:val="DefaultParagraphFont"/>
    <w:rsid w:val="00D238FB"/>
    <w:rPr>
      <w:rFonts w:ascii="Calibri" w:hAnsi="Calibri" w:cs="Calibri" w:hint="default"/>
      <w:b w:val="0"/>
      <w:bCs w:val="0"/>
      <w:i/>
      <w:iCs/>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youtube.com/watch?v=fv7U409cOAw" TargetMode="External"/><Relationship Id="rId18" Type="http://schemas.openxmlformats.org/officeDocument/2006/relationships/package" Target="embeddings/Microsoft_Word_Document1.docx"/><Relationship Id="rId26" Type="http://schemas.openxmlformats.org/officeDocument/2006/relationships/hyperlink" Target="https://www.youtube.com/watch?v=tcRVe2382Lc" TargetMode="External"/><Relationship Id="rId3" Type="http://schemas.openxmlformats.org/officeDocument/2006/relationships/settings" Target="settings.xml"/><Relationship Id="rId21" Type="http://schemas.openxmlformats.org/officeDocument/2006/relationships/hyperlink" Target="https://www.youtube.com/watch?v=WkONsgbdgf0" TargetMode="External"/><Relationship Id="rId34" Type="http://schemas.openxmlformats.org/officeDocument/2006/relationships/theme" Target="theme/theme1.xml"/><Relationship Id="rId7" Type="http://schemas.openxmlformats.org/officeDocument/2006/relationships/hyperlink" Target="https://www.youtube.com/watch?v=bCoXRYh_r3g" TargetMode="External"/><Relationship Id="rId12" Type="http://schemas.openxmlformats.org/officeDocument/2006/relationships/hyperlink" Target="https://www.youtube.com/watch?v=JQhvq8y1CIU" TargetMode="External"/><Relationship Id="rId17" Type="http://schemas.openxmlformats.org/officeDocument/2006/relationships/image" Target="media/image3.emf"/><Relationship Id="rId25" Type="http://schemas.openxmlformats.org/officeDocument/2006/relationships/hyperlink" Target="https://www.youtube.com/watch?v=e--TWD5PeEI" TargetMode="External"/><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www.youtube.com/results?search_query=kautilya+political+thought" TargetMode="External"/><Relationship Id="rId20" Type="http://schemas.openxmlformats.org/officeDocument/2006/relationships/oleObject" Target="embeddings/oleObject2.bin"/><Relationship Id="rId29" Type="http://schemas.openxmlformats.org/officeDocument/2006/relationships/hyperlink" Target="https://www.youtube.com/watch?v=J8HCv_9Mi6I"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package" Target="embeddings/Microsoft_Word_Document.docx"/><Relationship Id="rId24" Type="http://schemas.openxmlformats.org/officeDocument/2006/relationships/hyperlink" Target="https://www.youtube.com/watch?v=0MB9Ne-2_Kk" TargetMode="External"/><Relationship Id="rId32"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oleObject" Target="embeddings/oleObject1.bin"/><Relationship Id="rId23" Type="http://schemas.openxmlformats.org/officeDocument/2006/relationships/hyperlink" Target="https://www.youtube.com/watch?v=nk8ycJdmWJM" TargetMode="External"/><Relationship Id="rId28" Type="http://schemas.openxmlformats.org/officeDocument/2006/relationships/hyperlink" Target="https://www.youtube.com/watch?v=3eIvyrk8e3Y" TargetMode="External"/><Relationship Id="rId10" Type="http://schemas.openxmlformats.org/officeDocument/2006/relationships/image" Target="media/image1.emf"/><Relationship Id="rId19" Type="http://schemas.openxmlformats.org/officeDocument/2006/relationships/image" Target="media/image4.emf"/><Relationship Id="rId31" Type="http://schemas.openxmlformats.org/officeDocument/2006/relationships/hyperlink" Target="https://www.youtube.com/watch?v=RQZEfni_E-w" TargetMode="External"/><Relationship Id="rId4" Type="http://schemas.openxmlformats.org/officeDocument/2006/relationships/webSettings" Target="webSettings.xml"/><Relationship Id="rId9" Type="http://schemas.openxmlformats.org/officeDocument/2006/relationships/hyperlink" Target="https://www.youtube.com/watch?v=JQhvq8y1CIU" TargetMode="External"/><Relationship Id="rId14" Type="http://schemas.openxmlformats.org/officeDocument/2006/relationships/image" Target="media/image2.emf"/><Relationship Id="rId22" Type="http://schemas.openxmlformats.org/officeDocument/2006/relationships/hyperlink" Target="https://www.youtube.com/watch?v=YIBD8aabxsk" TargetMode="External"/><Relationship Id="rId27" Type="http://schemas.openxmlformats.org/officeDocument/2006/relationships/hyperlink" Target="https://www.youtube.com/watch?v=zxmycGU6z-A" TargetMode="External"/><Relationship Id="rId30" Type="http://schemas.openxmlformats.org/officeDocument/2006/relationships/hyperlink" Target="https://www.youtube.com/watch?v=TDR_R1OQXnA" TargetMode="External"/><Relationship Id="rId8" Type="http://schemas.openxmlformats.org/officeDocument/2006/relationships/hyperlink" Target="https://www.youtube.com/watch?v=TsPfItYHS-0"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Pages>
  <Words>1762</Words>
  <Characters>10049</Characters>
  <Application>Microsoft Office Word</Application>
  <DocSecurity>0</DocSecurity>
  <Lines>83</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Sanjeev Kumar</dc:creator>
  <cp:lastModifiedBy>pratibha89yadav@outlook.com</cp:lastModifiedBy>
  <cp:revision>6</cp:revision>
  <dcterms:created xsi:type="dcterms:W3CDTF">2021-10-07T07:45:00Z</dcterms:created>
  <dcterms:modified xsi:type="dcterms:W3CDTF">2023-03-06T11:49:00Z</dcterms:modified>
</cp:coreProperties>
</file>